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附件3</w:t>
      </w:r>
    </w:p>
    <w:p>
      <w:pPr>
        <w:jc w:val="right"/>
        <w:rPr>
          <w:rFonts w:hint="default"/>
        </w:rPr>
      </w:pPr>
      <w:r>
        <w:rPr>
          <w:rFonts w:hint="eastAsia"/>
          <w:lang w:val="en-US" w:eastAsia="zh-CN"/>
        </w:rPr>
        <w:t>编号：</w:t>
      </w:r>
    </w:p>
    <w:p>
      <w:pPr>
        <w:rPr>
          <w:rFonts w:hint="default"/>
        </w:rPr>
      </w:pPr>
      <w:r>
        <w:rPr>
          <w:rFonts w:hint="eastAsia"/>
          <w:lang w:val="en-US" w:eastAsia="zh-CN"/>
        </w:rPr>
        <w:t> </w:t>
      </w:r>
    </w:p>
    <w:p>
      <w:pPr>
        <w:rPr>
          <w:rFonts w:hint="default"/>
        </w:rPr>
      </w:pPr>
      <w:r>
        <w:rPr>
          <w:rFonts w:hint="eastAsia"/>
          <w:lang w:val="en-US" w:eastAsia="zh-CN"/>
        </w:rPr>
        <w:t> </w:t>
      </w:r>
    </w:p>
    <w:p>
      <w:pPr>
        <w:rPr>
          <w:rFonts w:hint="default"/>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200"/>
        <w:jc w:val="center"/>
        <w:textAlignment w:val="auto"/>
        <w:outlineLvl w:val="9"/>
        <w:rPr>
          <w:rFonts w:hint="default"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基本情况表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申报城市名称：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  表 单 位：                    （盖      章）</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 系 人：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单位及职务：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固定电话：                   </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移动电话：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传真电话：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国家知识产权局编制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一、城市基本情况</w:t>
      </w:r>
    </w:p>
    <w:tbl>
      <w:tblPr>
        <w:tblStyle w:val="3"/>
        <w:tblW w:w="8832" w:type="dxa"/>
        <w:jc w:val="center"/>
        <w:tblInd w:w="-15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44"/>
        <w:gridCol w:w="3056"/>
        <w:gridCol w:w="1397"/>
        <w:gridCol w:w="2081"/>
        <w:gridCol w:w="145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39" w:hRule="atLeast"/>
          <w:jc w:val="center"/>
        </w:trPr>
        <w:tc>
          <w:tcPr>
            <w:tcW w:w="8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textAlignment w:val="center"/>
            </w:pPr>
            <w:r>
              <w:rPr>
                <w:rFonts w:hint="eastAsia" w:ascii="宋体" w:hAnsi="宋体" w:eastAsia="宋体" w:cs="宋体"/>
                <w:kern w:val="0"/>
                <w:sz w:val="24"/>
                <w:szCs w:val="24"/>
                <w:lang w:val="en-US" w:eastAsia="zh-CN" w:bidi="ar"/>
              </w:rPr>
              <w:t>序号</w:t>
            </w:r>
          </w:p>
        </w:tc>
        <w:tc>
          <w:tcPr>
            <w:tcW w:w="30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textAlignment w:val="center"/>
            </w:pPr>
            <w:r>
              <w:rPr>
                <w:rFonts w:hint="eastAsia" w:ascii="宋体" w:hAnsi="宋体" w:eastAsia="宋体" w:cs="宋体"/>
                <w:kern w:val="0"/>
                <w:sz w:val="24"/>
                <w:szCs w:val="24"/>
                <w:lang w:val="en-US" w:eastAsia="zh-CN" w:bidi="ar"/>
              </w:rPr>
              <w:t>指标</w:t>
            </w:r>
          </w:p>
        </w:tc>
        <w:tc>
          <w:tcPr>
            <w:tcW w:w="139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textAlignment w:val="center"/>
            </w:pPr>
            <w:r>
              <w:rPr>
                <w:rFonts w:hint="eastAsia" w:ascii="宋体" w:hAnsi="宋体" w:eastAsia="宋体" w:cs="宋体"/>
                <w:kern w:val="0"/>
                <w:sz w:val="24"/>
                <w:szCs w:val="24"/>
                <w:lang w:val="en-US" w:eastAsia="zh-CN" w:bidi="ar"/>
              </w:rPr>
              <w:t>单位</w:t>
            </w:r>
          </w:p>
        </w:tc>
        <w:tc>
          <w:tcPr>
            <w:tcW w:w="208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textAlignment w:val="center"/>
            </w:pPr>
            <w:r>
              <w:rPr>
                <w:rFonts w:hint="eastAsia" w:ascii="宋体" w:hAnsi="宋体" w:eastAsia="宋体" w:cs="宋体"/>
                <w:kern w:val="0"/>
                <w:sz w:val="24"/>
                <w:szCs w:val="24"/>
                <w:lang w:val="en-US" w:eastAsia="zh-CN" w:bidi="ar"/>
              </w:rPr>
              <w:t>2017年度数据</w:t>
            </w:r>
          </w:p>
        </w:tc>
        <w:tc>
          <w:tcPr>
            <w:tcW w:w="145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textAlignment w:val="center"/>
            </w:pPr>
            <w:r>
              <w:rPr>
                <w:rFonts w:hint="eastAsia" w:ascii="宋体" w:hAnsi="宋体" w:eastAsia="宋体" w:cs="宋体"/>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1</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面积</w:t>
            </w:r>
          </w:p>
        </w:tc>
        <w:tc>
          <w:tcPr>
            <w:tcW w:w="139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平方公里</w:t>
            </w:r>
          </w:p>
        </w:tc>
        <w:tc>
          <w:tcPr>
            <w:tcW w:w="20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c>
          <w:tcPr>
            <w:tcW w:w="14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2</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户籍人口</w:t>
            </w:r>
          </w:p>
        </w:tc>
        <w:tc>
          <w:tcPr>
            <w:tcW w:w="139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万人</w:t>
            </w:r>
          </w:p>
        </w:tc>
        <w:tc>
          <w:tcPr>
            <w:tcW w:w="20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c>
          <w:tcPr>
            <w:tcW w:w="14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3</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常住人口</w:t>
            </w:r>
          </w:p>
        </w:tc>
        <w:tc>
          <w:tcPr>
            <w:tcW w:w="139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万人</w:t>
            </w:r>
          </w:p>
        </w:tc>
        <w:tc>
          <w:tcPr>
            <w:tcW w:w="20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c>
          <w:tcPr>
            <w:tcW w:w="14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4</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GDP总量</w:t>
            </w:r>
          </w:p>
        </w:tc>
        <w:tc>
          <w:tcPr>
            <w:tcW w:w="139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亿元</w:t>
            </w:r>
          </w:p>
        </w:tc>
        <w:tc>
          <w:tcPr>
            <w:tcW w:w="20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c>
          <w:tcPr>
            <w:tcW w:w="14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5</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年财政收入</w:t>
            </w:r>
          </w:p>
        </w:tc>
        <w:tc>
          <w:tcPr>
            <w:tcW w:w="139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万元</w:t>
            </w:r>
          </w:p>
        </w:tc>
        <w:tc>
          <w:tcPr>
            <w:tcW w:w="20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c>
          <w:tcPr>
            <w:tcW w:w="14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51"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6</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市本级财政一般预算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（公共财政）支出</w:t>
            </w:r>
          </w:p>
        </w:tc>
        <w:tc>
          <w:tcPr>
            <w:tcW w:w="139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万元</w:t>
            </w:r>
          </w:p>
        </w:tc>
        <w:tc>
          <w:tcPr>
            <w:tcW w:w="20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c>
          <w:tcPr>
            <w:tcW w:w="14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7</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全社会研发投入</w:t>
            </w:r>
          </w:p>
        </w:tc>
        <w:tc>
          <w:tcPr>
            <w:tcW w:w="139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万元</w:t>
            </w:r>
          </w:p>
        </w:tc>
        <w:tc>
          <w:tcPr>
            <w:tcW w:w="20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c>
          <w:tcPr>
            <w:tcW w:w="14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8</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研发人员数量</w:t>
            </w:r>
          </w:p>
        </w:tc>
        <w:tc>
          <w:tcPr>
            <w:tcW w:w="139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人</w:t>
            </w:r>
          </w:p>
        </w:tc>
        <w:tc>
          <w:tcPr>
            <w:tcW w:w="20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c>
          <w:tcPr>
            <w:tcW w:w="14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9</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规模以上工业企业数量</w:t>
            </w:r>
          </w:p>
        </w:tc>
        <w:tc>
          <w:tcPr>
            <w:tcW w:w="139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家</w:t>
            </w:r>
          </w:p>
        </w:tc>
        <w:tc>
          <w:tcPr>
            <w:tcW w:w="20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c>
          <w:tcPr>
            <w:tcW w:w="14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10</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上市企业数量</w:t>
            </w:r>
          </w:p>
        </w:tc>
        <w:tc>
          <w:tcPr>
            <w:tcW w:w="139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家</w:t>
            </w:r>
          </w:p>
        </w:tc>
        <w:tc>
          <w:tcPr>
            <w:tcW w:w="20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c>
          <w:tcPr>
            <w:tcW w:w="14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9"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11</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在国家和区域重大发展战略中的定位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（500字以内）</w:t>
            </w:r>
          </w:p>
        </w:tc>
        <w:tc>
          <w:tcPr>
            <w:tcW w:w="493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pPr>
            <w:r>
              <w:rPr>
                <w:rFonts w:hint="eastAsia" w:ascii="宋体" w:hAnsi="宋体" w:eastAsia="宋体" w:cs="宋体"/>
                <w:kern w:val="0"/>
                <w:sz w:val="24"/>
                <w:szCs w:val="24"/>
                <w:lang w:val="en-US" w:eastAsia="zh-CN" w:bidi="ar"/>
              </w:rPr>
              <w:t>主要阐述在西部开发、东北振兴、中部崛起和东部率先“四大板块”，以及“一带一路”、京津冀协同发展和长江经济带“三个支撑带”等国家战略对本市的要求，以及近两年城市经济建设的主要目标、要求。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46"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12</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专利拥有量与区域主导产业的匹配情况</w:t>
            </w:r>
          </w:p>
        </w:tc>
        <w:tc>
          <w:tcPr>
            <w:tcW w:w="493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textAlignment w:val="center"/>
            </w:pPr>
            <w:r>
              <w:rPr>
                <w:rFonts w:hint="eastAsia" w:ascii="宋体" w:hAnsi="宋体" w:eastAsia="宋体" w:cs="宋体"/>
                <w:kern w:val="0"/>
                <w:sz w:val="24"/>
                <w:szCs w:val="24"/>
                <w:lang w:val="en-US" w:eastAsia="zh-CN" w:bidi="ar"/>
              </w:rPr>
              <w:t>字数不限，报告可另附。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46" w:hRule="atLeast"/>
          <w:jc w:val="center"/>
        </w:trPr>
        <w:tc>
          <w:tcPr>
            <w:tcW w:w="8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13</w:t>
            </w:r>
          </w:p>
        </w:tc>
        <w:tc>
          <w:tcPr>
            <w:tcW w:w="30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政府重视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eastAsia" w:ascii="宋体" w:hAnsi="宋体" w:eastAsia="宋体" w:cs="宋体"/>
                <w:kern w:val="0"/>
                <w:sz w:val="24"/>
                <w:szCs w:val="24"/>
                <w:lang w:val="en-US" w:eastAsia="zh-CN" w:bidi="ar"/>
              </w:rPr>
              <w:t>知识产权工作有关情况</w:t>
            </w:r>
          </w:p>
        </w:tc>
        <w:tc>
          <w:tcPr>
            <w:tcW w:w="493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pPr>
            <w:r>
              <w:rPr>
                <w:rFonts w:hint="eastAsia" w:ascii="宋体" w:hAnsi="宋体" w:eastAsia="宋体" w:cs="宋体"/>
                <w:kern w:val="0"/>
                <w:sz w:val="24"/>
                <w:szCs w:val="24"/>
                <w:lang w:val="en-US" w:eastAsia="zh-CN" w:bidi="ar"/>
              </w:rPr>
              <w:t>1．是否出台知识产权强市建设相关政策性文件，或在政府工作报告、市领导批示中明确提出建设知识产权强市的目标要求。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pPr>
            <w:r>
              <w:rPr>
                <w:rFonts w:hint="eastAsia" w:ascii="宋体" w:hAnsi="宋体" w:eastAsia="宋体" w:cs="宋体"/>
                <w:kern w:val="0"/>
                <w:sz w:val="24"/>
                <w:szCs w:val="24"/>
                <w:lang w:val="en-US" w:eastAsia="zh-CN" w:bidi="ar"/>
              </w:rPr>
              <w:t>2．近两年是否将知识产权工作作为政府工作的重要内容，列入议事日程，纳入考核体系。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pPr>
            <w:r>
              <w:rPr>
                <w:rFonts w:hint="eastAsia" w:ascii="宋体" w:hAnsi="宋体" w:eastAsia="宋体" w:cs="宋体"/>
                <w:kern w:val="0"/>
                <w:sz w:val="24"/>
                <w:szCs w:val="24"/>
                <w:lang w:val="en-US" w:eastAsia="zh-CN" w:bidi="ar"/>
              </w:rPr>
              <w:t>3．近两年市委市政府召开的知识产权工作会议以及市领导对知识产权工作的批示。</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二、城市知识产权工作基本情况</w:t>
      </w:r>
    </w:p>
    <w:tbl>
      <w:tblPr>
        <w:tblStyle w:val="3"/>
        <w:tblW w:w="8832" w:type="dxa"/>
        <w:jc w:val="center"/>
        <w:tblInd w:w="-15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85"/>
        <w:gridCol w:w="1848"/>
        <w:gridCol w:w="2382"/>
        <w:gridCol w:w="1212"/>
        <w:gridCol w:w="1693"/>
        <w:gridCol w:w="111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97" w:hRule="atLeast"/>
          <w:jc w:val="center"/>
        </w:trPr>
        <w:tc>
          <w:tcPr>
            <w:tcW w:w="5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号</w:t>
            </w:r>
          </w:p>
        </w:tc>
        <w:tc>
          <w:tcPr>
            <w:tcW w:w="4230"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指标</w:t>
            </w:r>
          </w:p>
        </w:tc>
        <w:tc>
          <w:tcPr>
            <w:tcW w:w="12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单位</w:t>
            </w:r>
          </w:p>
        </w:tc>
        <w:tc>
          <w:tcPr>
            <w:tcW w:w="1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2017年度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数据</w:t>
            </w:r>
          </w:p>
        </w:tc>
        <w:tc>
          <w:tcPr>
            <w:tcW w:w="11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14</w:t>
            </w:r>
          </w:p>
        </w:tc>
        <w:tc>
          <w:tcPr>
            <w:tcW w:w="184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知识产权局基本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情况</w:t>
            </w:r>
          </w:p>
        </w:tc>
        <w:tc>
          <w:tcPr>
            <w:tcW w:w="2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隶属关系</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需提供相关证明材料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8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行政级别</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8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编制人数</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人</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8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专项经费</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万元</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15</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每万人口发明专利拥有量</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件/万人</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16</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PCT国际专利申请量</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件</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17</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有效注册商标量</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件</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累计值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18</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拥有地理标志产品数量</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个</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19</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专利权质押融资金额</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亿元</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20</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专利保险保额</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万元</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21</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知识产权运营基金数量及规模</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亿元</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22</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中国专利奖获奖情况及城市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配套奖励标准</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23</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通过贯标认证企业数量</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个</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累计值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24</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国家知识产权示范企业</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个</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累计值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25</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国家知识产权优势企业</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个</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累计值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26</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强县工程试点示范县</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个</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累计值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27</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传统知识保护试点示范县</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个</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累计值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28</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知识产权试点示范园区</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个</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累计值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29</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专利导航产业发展实验区</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个</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累计值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30</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全国知识产权领军人才数量</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人</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累计值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31</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百千万知识产权人才工程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百名高层次人才数量</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人</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累计值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32</w:t>
            </w:r>
          </w:p>
        </w:tc>
        <w:tc>
          <w:tcPr>
            <w:tcW w:w="423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专利代理人数量</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人</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kern w:val="0"/>
                <w:sz w:val="24"/>
                <w:szCs w:val="24"/>
                <w:lang w:val="en-US" w:eastAsia="zh-CN" w:bidi="ar"/>
              </w:rPr>
              <w:t> </w:t>
            </w:r>
          </w:p>
        </w:tc>
        <w:tc>
          <w:tcPr>
            <w:tcW w:w="11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kern w:val="0"/>
                <w:sz w:val="24"/>
                <w:szCs w:val="24"/>
                <w:lang w:val="en-US" w:eastAsia="zh-CN" w:bidi="ar"/>
              </w:rPr>
              <w:t> </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86862"/>
    <w:rsid w:val="186D6116"/>
    <w:rsid w:val="4E0F3995"/>
    <w:rsid w:val="57DD7F17"/>
    <w:rsid w:val="7D562D38"/>
    <w:rsid w:val="7DB758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HEDY</dc:creator>
  <cp:lastModifiedBy>敏子</cp:lastModifiedBy>
  <dcterms:modified xsi:type="dcterms:W3CDTF">2018-08-01T02:42:47Z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