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left"/>
        <w:rPr>
          <w:rFonts w:hint="default" w:ascii="Times New Roman" w:hAnsi="Times New Roman" w:eastAsia="仿宋_GB2312" w:cs="Times New Roman"/>
          <w:sz w:val="32"/>
          <w:szCs w:val="32"/>
          <w:lang w:eastAsia="zh-CN"/>
        </w:rPr>
      </w:pPr>
      <w:bookmarkStart w:id="0" w:name="_GoBack"/>
      <w:bookmarkEnd w:id="0"/>
      <w:r>
        <w:rPr>
          <w:rFonts w:hint="default" w:ascii="Times New Roman" w:hAnsi="Times New Roman" w:eastAsia="仿宋_GB2312" w:cs="Times New Roman"/>
          <w:sz w:val="32"/>
          <w:szCs w:val="32"/>
          <w:lang w:eastAsia="zh-CN"/>
        </w:rPr>
        <w:t>附件</w:t>
      </w:r>
      <w:r>
        <w:rPr>
          <w:rFonts w:hint="default" w:ascii="Times New Roman" w:hAnsi="Times New Roman" w:eastAsia="仿宋_GB2312" w:cs="Times New Roman"/>
          <w:sz w:val="32"/>
          <w:szCs w:val="32"/>
          <w:lang w:val="en-US" w:eastAsia="zh-CN"/>
        </w:rPr>
        <w:t>1</w:t>
      </w:r>
    </w:p>
    <w:p>
      <w:pPr>
        <w:jc w:val="center"/>
        <w:rPr>
          <w:rFonts w:hint="default" w:ascii="Times New Roman" w:hAnsi="Times New Roman" w:eastAsia="华文中宋" w:cs="Times New Roman"/>
          <w:b/>
          <w:bCs/>
          <w:color w:val="000000"/>
          <w:kern w:val="0"/>
          <w:sz w:val="36"/>
          <w:szCs w:val="36"/>
          <w:lang w:bidi="ar"/>
        </w:rPr>
      </w:pPr>
      <w:r>
        <w:rPr>
          <w:rFonts w:hint="default" w:ascii="Times New Roman" w:hAnsi="Times New Roman" w:eastAsia="华文中宋" w:cs="Times New Roman"/>
          <w:b/>
          <w:bCs/>
          <w:color w:val="000000"/>
          <w:kern w:val="0"/>
          <w:sz w:val="36"/>
          <w:szCs w:val="36"/>
          <w:lang w:bidi="ar"/>
        </w:rPr>
        <w:t>2018年工业转型升级</w:t>
      </w:r>
      <w:r>
        <w:rPr>
          <w:rFonts w:hint="default" w:eastAsia="华文中宋" w:cs="Times New Roman"/>
          <w:b/>
          <w:bCs/>
          <w:color w:val="000000"/>
          <w:kern w:val="0"/>
          <w:sz w:val="36"/>
          <w:szCs w:val="36"/>
          <w:lang w:bidi="ar"/>
        </w:rPr>
        <w:t>（</w:t>
      </w:r>
      <w:r>
        <w:rPr>
          <w:rFonts w:hint="default" w:ascii="Times New Roman" w:hAnsi="Times New Roman" w:eastAsia="华文中宋" w:cs="Times New Roman"/>
          <w:b/>
          <w:bCs/>
          <w:color w:val="000000"/>
          <w:kern w:val="0"/>
          <w:sz w:val="36"/>
          <w:szCs w:val="36"/>
          <w:lang w:bidi="ar"/>
        </w:rPr>
        <w:t>部门预算</w:t>
      </w:r>
      <w:r>
        <w:rPr>
          <w:rFonts w:hint="default" w:eastAsia="华文中宋" w:cs="Times New Roman"/>
          <w:b/>
          <w:bCs/>
          <w:color w:val="000000"/>
          <w:kern w:val="0"/>
          <w:sz w:val="36"/>
          <w:szCs w:val="36"/>
          <w:lang w:bidi="ar"/>
        </w:rPr>
        <w:t>）</w:t>
      </w:r>
      <w:r>
        <w:rPr>
          <w:rFonts w:hint="default" w:ascii="Times New Roman" w:hAnsi="Times New Roman" w:eastAsia="华文中宋" w:cs="Times New Roman"/>
          <w:b/>
          <w:bCs/>
          <w:color w:val="000000"/>
          <w:kern w:val="0"/>
          <w:sz w:val="36"/>
          <w:szCs w:val="36"/>
          <w:lang w:bidi="ar"/>
        </w:rPr>
        <w:t>重点任务汇总表</w:t>
      </w:r>
    </w:p>
    <w:tbl>
      <w:tblPr>
        <w:tblStyle w:val="5"/>
        <w:tblW w:w="1390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592"/>
        <w:gridCol w:w="1009"/>
        <w:gridCol w:w="7508"/>
        <w:gridCol w:w="1305"/>
        <w:gridCol w:w="1271"/>
        <w:gridCol w:w="1104"/>
        <w:gridCol w:w="1091"/>
        <w:gridCol w:w="27"/>
        <w:tblGridChange w:id="0">
          <w:tblGrid>
            <w:gridCol w:w="592"/>
            <w:gridCol w:w="1009"/>
            <w:gridCol w:w="7508"/>
            <w:gridCol w:w="1305"/>
            <w:gridCol w:w="1271"/>
            <w:gridCol w:w="1104"/>
            <w:gridCol w:w="1091"/>
            <w:gridCol w:w="27"/>
          </w:tblGrid>
        </w:tblGridChange>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27" w:type="dxa"/>
          <w:trHeight w:val="23" w:hRule="atLeast"/>
          <w:tblHeader/>
        </w:trPr>
        <w:tc>
          <w:tcPr>
            <w:tcW w:w="592" w:type="dxa"/>
            <w:tcBorders>
              <w:top w:val="single" w:color="000000" w:sz="4" w:space="0"/>
              <w:left w:val="single" w:color="000000" w:sz="4" w:space="0"/>
              <w:right w:val="single" w:color="000000" w:sz="4" w:space="0"/>
            </w:tcBorders>
            <w:vAlign w:val="center"/>
          </w:tcPr>
          <w:p>
            <w:pPr>
              <w:keepNext w:val="0"/>
              <w:keepLines w:val="0"/>
              <w:widowControl/>
              <w:suppressLineNumbers w:val="0"/>
              <w:snapToGrid w:val="0"/>
              <w:jc w:val="center"/>
              <w:textAlignment w:val="center"/>
              <w:rPr>
                <w:rFonts w:ascii="Times New Roman" w:hAnsi="Times New Roman" w:eastAsia="黑体" w:cs="Times New Roman"/>
                <w:i w:val="0"/>
                <w:color w:val="000000"/>
                <w:sz w:val="22"/>
                <w:szCs w:val="22"/>
                <w:u w:val="none"/>
              </w:rPr>
            </w:pPr>
            <w:r>
              <w:rPr>
                <w:rFonts w:hint="default" w:ascii="Times New Roman" w:hAnsi="Times New Roman" w:eastAsia="黑体" w:cs="Times New Roman"/>
                <w:i w:val="0"/>
                <w:color w:val="000000"/>
                <w:kern w:val="0"/>
                <w:sz w:val="22"/>
                <w:szCs w:val="22"/>
                <w:u w:val="none"/>
                <w:lang w:val="en-US" w:eastAsia="zh-CN" w:bidi="ar"/>
              </w:rPr>
              <w:t>序号</w:t>
            </w:r>
          </w:p>
        </w:tc>
        <w:tc>
          <w:tcPr>
            <w:tcW w:w="1009" w:type="dxa"/>
            <w:tcBorders>
              <w:top w:val="single" w:color="000000" w:sz="4" w:space="0"/>
              <w:left w:val="single" w:color="000000" w:sz="4" w:space="0"/>
              <w:right w:val="single" w:color="000000" w:sz="4" w:space="0"/>
            </w:tcBorders>
            <w:vAlign w:val="center"/>
          </w:tcPr>
          <w:p>
            <w:pPr>
              <w:keepNext w:val="0"/>
              <w:keepLines w:val="0"/>
              <w:widowControl/>
              <w:suppressLineNumbers w:val="0"/>
              <w:snapToGrid w:val="0"/>
              <w:jc w:val="left"/>
              <w:textAlignment w:val="center"/>
              <w:rPr>
                <w:rFonts w:hint="default" w:ascii="Times New Roman" w:hAnsi="Times New Roman" w:eastAsia="黑体" w:cs="Times New Roman"/>
                <w:i w:val="0"/>
                <w:color w:val="000000"/>
                <w:sz w:val="22"/>
                <w:szCs w:val="22"/>
                <w:u w:val="none"/>
              </w:rPr>
            </w:pPr>
            <w:r>
              <w:rPr>
                <w:rFonts w:hint="default" w:ascii="Times New Roman" w:hAnsi="Times New Roman" w:eastAsia="黑体" w:cs="Times New Roman"/>
                <w:i w:val="0"/>
                <w:color w:val="000000"/>
                <w:kern w:val="0"/>
                <w:sz w:val="22"/>
                <w:szCs w:val="22"/>
                <w:u w:val="none"/>
                <w:lang w:val="en-US" w:eastAsia="zh-CN" w:bidi="ar"/>
              </w:rPr>
              <w:t>重点任务</w:t>
            </w:r>
          </w:p>
        </w:tc>
        <w:tc>
          <w:tcPr>
            <w:tcW w:w="7508" w:type="dxa"/>
            <w:tcBorders>
              <w:top w:val="single" w:color="000000" w:sz="4" w:space="0"/>
              <w:left w:val="single" w:color="000000" w:sz="4" w:space="0"/>
              <w:right w:val="single" w:color="000000" w:sz="4" w:space="0"/>
            </w:tcBorders>
            <w:vAlign w:val="center"/>
          </w:tcPr>
          <w:p>
            <w:pPr>
              <w:keepNext w:val="0"/>
              <w:keepLines w:val="0"/>
              <w:widowControl/>
              <w:suppressLineNumbers w:val="0"/>
              <w:snapToGrid w:val="0"/>
              <w:jc w:val="center"/>
              <w:textAlignment w:val="center"/>
              <w:rPr>
                <w:rFonts w:hint="default" w:ascii="Times New Roman" w:hAnsi="Times New Roman" w:eastAsia="黑体" w:cs="Times New Roman"/>
                <w:i w:val="0"/>
                <w:color w:val="000000"/>
                <w:sz w:val="22"/>
                <w:szCs w:val="22"/>
                <w:u w:val="none"/>
              </w:rPr>
            </w:pPr>
            <w:r>
              <w:rPr>
                <w:rFonts w:hint="default" w:ascii="Times New Roman" w:hAnsi="Times New Roman" w:eastAsia="黑体" w:cs="Times New Roman"/>
                <w:i w:val="0"/>
                <w:color w:val="000000"/>
                <w:kern w:val="0"/>
                <w:sz w:val="22"/>
                <w:szCs w:val="22"/>
                <w:u w:val="none"/>
                <w:lang w:val="en-US" w:eastAsia="zh-CN" w:bidi="ar"/>
              </w:rPr>
              <w:t>主要内容和实施目标</w:t>
            </w:r>
          </w:p>
        </w:tc>
        <w:tc>
          <w:tcPr>
            <w:tcW w:w="1305" w:type="dxa"/>
            <w:tcBorders>
              <w:top w:val="single" w:color="000000" w:sz="4" w:space="0"/>
              <w:left w:val="single" w:color="000000" w:sz="4" w:space="0"/>
              <w:right w:val="single" w:color="000000" w:sz="4" w:space="0"/>
            </w:tcBorders>
            <w:vAlign w:val="center"/>
          </w:tcPr>
          <w:p>
            <w:pPr>
              <w:keepNext w:val="0"/>
              <w:keepLines w:val="0"/>
              <w:widowControl/>
              <w:suppressLineNumbers w:val="0"/>
              <w:snapToGrid w:val="0"/>
              <w:jc w:val="center"/>
              <w:textAlignment w:val="center"/>
              <w:rPr>
                <w:rFonts w:hint="default" w:ascii="Times New Roman" w:hAnsi="Times New Roman" w:eastAsia="黑体" w:cs="Times New Roman"/>
                <w:i w:val="0"/>
                <w:color w:val="000000"/>
                <w:kern w:val="0"/>
                <w:sz w:val="22"/>
                <w:szCs w:val="22"/>
                <w:u w:val="none"/>
                <w:lang w:val="en-US" w:eastAsia="zh-CN" w:bidi="ar"/>
              </w:rPr>
            </w:pPr>
            <w:r>
              <w:rPr>
                <w:rFonts w:hint="default" w:ascii="Times New Roman" w:hAnsi="Times New Roman" w:eastAsia="黑体" w:cs="Times New Roman"/>
                <w:i w:val="0"/>
                <w:color w:val="000000"/>
                <w:kern w:val="0"/>
                <w:sz w:val="22"/>
                <w:szCs w:val="22"/>
                <w:u w:val="none"/>
                <w:lang w:val="en-US" w:eastAsia="zh-CN" w:bidi="ar"/>
              </w:rPr>
              <w:t>联系人</w:t>
            </w:r>
          </w:p>
          <w:p>
            <w:pPr>
              <w:keepNext w:val="0"/>
              <w:keepLines w:val="0"/>
              <w:widowControl/>
              <w:suppressLineNumbers w:val="0"/>
              <w:snapToGrid w:val="0"/>
              <w:jc w:val="center"/>
              <w:textAlignment w:val="center"/>
              <w:rPr>
                <w:rFonts w:hint="default" w:ascii="Times New Roman" w:hAnsi="Times New Roman" w:eastAsia="黑体" w:cs="Times New Roman"/>
                <w:i w:val="0"/>
                <w:color w:val="000000"/>
                <w:sz w:val="22"/>
                <w:szCs w:val="22"/>
                <w:u w:val="none"/>
              </w:rPr>
            </w:pPr>
            <w:r>
              <w:rPr>
                <w:rFonts w:hint="default" w:ascii="Times New Roman" w:hAnsi="Times New Roman" w:eastAsia="黑体" w:cs="Times New Roman"/>
                <w:i w:val="0"/>
                <w:color w:val="000000"/>
                <w:kern w:val="0"/>
                <w:sz w:val="22"/>
                <w:szCs w:val="22"/>
                <w:u w:val="none"/>
                <w:lang w:val="en-US" w:eastAsia="zh-CN" w:bidi="ar"/>
              </w:rPr>
              <w:t>及电话</w:t>
            </w:r>
          </w:p>
        </w:tc>
        <w:tc>
          <w:tcPr>
            <w:tcW w:w="1271" w:type="dxa"/>
            <w:tcBorders>
              <w:top w:val="single" w:color="000000" w:sz="4" w:space="0"/>
              <w:left w:val="single" w:color="000000" w:sz="4" w:space="0"/>
              <w:right w:val="single" w:color="000000" w:sz="4" w:space="0"/>
            </w:tcBorders>
            <w:vAlign w:val="center"/>
          </w:tcPr>
          <w:p>
            <w:pPr>
              <w:keepNext w:val="0"/>
              <w:keepLines w:val="0"/>
              <w:widowControl/>
              <w:suppressLineNumbers w:val="0"/>
              <w:snapToGrid w:val="0"/>
              <w:jc w:val="center"/>
              <w:textAlignment w:val="center"/>
              <w:rPr>
                <w:rFonts w:hint="default" w:ascii="Times New Roman" w:hAnsi="Times New Roman" w:eastAsia="黑体" w:cs="Times New Roman"/>
                <w:i w:val="0"/>
                <w:color w:val="000000"/>
                <w:sz w:val="22"/>
                <w:szCs w:val="22"/>
                <w:u w:val="none"/>
              </w:rPr>
            </w:pPr>
            <w:r>
              <w:rPr>
                <w:rFonts w:hint="default" w:ascii="Times New Roman" w:hAnsi="Times New Roman" w:eastAsia="黑体" w:cs="Times New Roman"/>
                <w:i w:val="0"/>
                <w:color w:val="000000"/>
                <w:kern w:val="0"/>
                <w:sz w:val="22"/>
                <w:szCs w:val="22"/>
                <w:u w:val="none"/>
                <w:lang w:val="en-US" w:eastAsia="zh-CN" w:bidi="ar"/>
              </w:rPr>
              <w:t>补助方式和补助比例</w:t>
            </w:r>
          </w:p>
        </w:tc>
        <w:tc>
          <w:tcPr>
            <w:tcW w:w="1104" w:type="dxa"/>
            <w:tcBorders>
              <w:top w:val="single" w:color="000000" w:sz="4" w:space="0"/>
              <w:left w:val="single" w:color="000000" w:sz="4" w:space="0"/>
              <w:right w:val="single" w:color="000000" w:sz="4" w:space="0"/>
            </w:tcBorders>
            <w:vAlign w:val="center"/>
          </w:tcPr>
          <w:p>
            <w:pPr>
              <w:keepNext w:val="0"/>
              <w:keepLines w:val="0"/>
              <w:widowControl/>
              <w:suppressLineNumbers w:val="0"/>
              <w:snapToGrid w:val="0"/>
              <w:jc w:val="center"/>
              <w:textAlignment w:val="center"/>
              <w:rPr>
                <w:rFonts w:hint="default" w:ascii="Times New Roman" w:hAnsi="Times New Roman" w:eastAsia="黑体" w:cs="Times New Roman"/>
                <w:i w:val="0"/>
                <w:color w:val="000000"/>
                <w:sz w:val="22"/>
                <w:szCs w:val="22"/>
                <w:u w:val="none"/>
              </w:rPr>
            </w:pPr>
            <w:r>
              <w:rPr>
                <w:rFonts w:hint="default" w:ascii="Times New Roman" w:hAnsi="Times New Roman" w:eastAsia="黑体" w:cs="Times New Roman"/>
                <w:i w:val="0"/>
                <w:color w:val="000000"/>
                <w:kern w:val="0"/>
                <w:sz w:val="22"/>
                <w:szCs w:val="22"/>
                <w:u w:val="none"/>
                <w:lang w:val="en-US" w:eastAsia="zh-CN" w:bidi="ar"/>
              </w:rPr>
              <w:t>组织方式</w:t>
            </w:r>
          </w:p>
        </w:tc>
        <w:tc>
          <w:tcPr>
            <w:tcW w:w="1091" w:type="dxa"/>
            <w:tcBorders>
              <w:top w:val="single" w:color="000000" w:sz="4" w:space="0"/>
              <w:left w:val="single" w:color="000000" w:sz="4" w:space="0"/>
              <w:right w:val="single" w:color="000000" w:sz="4" w:space="0"/>
            </w:tcBorders>
            <w:vAlign w:val="center"/>
          </w:tcPr>
          <w:p>
            <w:pPr>
              <w:keepNext w:val="0"/>
              <w:keepLines w:val="0"/>
              <w:widowControl/>
              <w:suppressLineNumbers w:val="0"/>
              <w:snapToGrid w:val="0"/>
              <w:jc w:val="center"/>
              <w:textAlignment w:val="center"/>
              <w:rPr>
                <w:rFonts w:hint="default" w:ascii="Times New Roman" w:hAnsi="Times New Roman" w:eastAsia="黑体" w:cs="Times New Roman"/>
                <w:i w:val="0"/>
                <w:color w:val="000000"/>
                <w:sz w:val="22"/>
                <w:szCs w:val="22"/>
                <w:u w:val="none"/>
              </w:rPr>
            </w:pPr>
            <w:r>
              <w:rPr>
                <w:rFonts w:hint="default" w:ascii="Times New Roman" w:hAnsi="Times New Roman" w:eastAsia="黑体" w:cs="Times New Roman"/>
                <w:i w:val="0"/>
                <w:color w:val="000000"/>
                <w:kern w:val="0"/>
                <w:sz w:val="22"/>
                <w:szCs w:val="22"/>
                <w:u w:val="none"/>
                <w:lang w:val="en-US" w:eastAsia="zh-CN" w:bidi="ar"/>
              </w:rPr>
              <w:t>拟支持项目数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27" w:type="dxa"/>
          <w:trHeight w:val="3227" w:hRule="atLeast"/>
        </w:trPr>
        <w:tc>
          <w:tcPr>
            <w:tcW w:w="592" w:type="dxa"/>
            <w:tcBorders>
              <w:top w:val="single" w:color="auto" w:sz="4" w:space="0"/>
              <w:left w:val="single" w:color="auto" w:sz="4" w:space="0"/>
              <w:bottom w:val="single" w:color="000000" w:sz="4" w:space="0"/>
              <w:right w:val="single" w:color="000000" w:sz="4" w:space="0"/>
            </w:tcBorders>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w:t>
            </w:r>
          </w:p>
        </w:tc>
        <w:tc>
          <w:tcPr>
            <w:tcW w:w="1009"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制造业创新</w:t>
            </w:r>
            <w:r>
              <w:rPr>
                <w:rFonts w:hint="default" w:ascii="Times New Roman" w:hAnsi="Times New Roman" w:cs="Times New Roman"/>
                <w:i w:val="0"/>
                <w:color w:val="000000"/>
                <w:kern w:val="0"/>
                <w:sz w:val="20"/>
                <w:szCs w:val="20"/>
                <w:u w:val="none"/>
                <w:lang w:eastAsia="zh-CN" w:bidi="ar"/>
              </w:rPr>
              <w:t>中心</w:t>
            </w:r>
            <w:r>
              <w:rPr>
                <w:rFonts w:hint="default" w:ascii="Times New Roman" w:hAnsi="Times New Roman" w:eastAsia="宋体" w:cs="Times New Roman"/>
                <w:i w:val="0"/>
                <w:color w:val="000000"/>
                <w:kern w:val="0"/>
                <w:sz w:val="20"/>
                <w:szCs w:val="20"/>
                <w:u w:val="none"/>
                <w:lang w:val="en-US" w:eastAsia="zh-CN" w:bidi="ar"/>
              </w:rPr>
              <w:t>能力建设</w:t>
            </w:r>
          </w:p>
        </w:tc>
        <w:tc>
          <w:tcPr>
            <w:tcW w:w="7508"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snapToGrid w:val="0"/>
              <w:ind w:firstLine="400"/>
              <w:jc w:val="both"/>
              <w:textAlignment w:val="center"/>
              <w:rPr>
                <w:rFonts w:hint="default" w:cs="Times New Roman"/>
                <w:i w:val="0"/>
                <w:color w:val="000000"/>
                <w:kern w:val="0"/>
                <w:sz w:val="20"/>
                <w:szCs w:val="20"/>
                <w:u w:val="none"/>
                <w:lang w:eastAsia="zh-CN" w:bidi="ar"/>
              </w:rPr>
            </w:pPr>
            <w:r>
              <w:rPr>
                <w:rFonts w:hint="default" w:ascii="Times New Roman" w:hAnsi="Times New Roman" w:eastAsia="宋体" w:cs="Times New Roman"/>
                <w:i w:val="0"/>
                <w:color w:val="000000"/>
                <w:kern w:val="0"/>
                <w:sz w:val="20"/>
                <w:szCs w:val="20"/>
                <w:u w:val="none"/>
                <w:lang w:val="en-US" w:eastAsia="zh-CN" w:bidi="ar"/>
              </w:rPr>
              <w:t>主要内容：围绕集成电路、智能传感器、轻量化材料及成形技术与装备、数字化设计与制造、石墨烯等领域，支持重点方向制造业创新中心测试验证、中试孵化及行业支撑服务等方面的创新能力建设，支撑实现相关领域关键共性技术转移扩散和首次商业化应用，孵化一批高技术企业，具备为产业链上下游企业服务的能力。</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 xml:space="preserve">    实施目标：1.集成电路领域。支撑集成电路产业规模化增长，</w:t>
            </w:r>
            <w:r>
              <w:rPr>
                <w:rFonts w:hint="default" w:ascii="Times New Roman" w:hAnsi="Times New Roman" w:cs="Times New Roman"/>
                <w:i w:val="0"/>
                <w:color w:val="000000"/>
                <w:kern w:val="0"/>
                <w:sz w:val="20"/>
                <w:szCs w:val="20"/>
                <w:u w:val="none"/>
                <w:lang w:eastAsia="zh-CN" w:bidi="ar"/>
              </w:rPr>
              <w:t>围绕5nm集成电路制造，服务20家产业链上下游企业，支撑成套装备和材料的产业化验证</w:t>
            </w:r>
            <w:r>
              <w:rPr>
                <w:rFonts w:hint="default" w:ascii="Times New Roman" w:hAnsi="Times New Roman" w:eastAsia="宋体" w:cs="Times New Roman"/>
                <w:i w:val="0"/>
                <w:color w:val="000000"/>
                <w:kern w:val="0"/>
                <w:sz w:val="20"/>
                <w:szCs w:val="20"/>
                <w:u w:val="none"/>
                <w:lang w:val="en-US" w:eastAsia="zh-CN" w:bidi="ar"/>
              </w:rPr>
              <w:t>；2.智能传感器领域。智能传感器检测服务企业数量不少于30家，关键共性技术对外授权不少于3项；3.轻量化材料及成形技术与装备领域。轻量化材料及成形技术与装备技术成果转移扩散和首次商业化应用不低于15项，服务企业不少于200家；4.数字化设计与制造领域。完成典型数字化设计与制造过程测试与验证能力建设，建立200个以上模型库，服务企业不少于40家；5.石墨烯领域。解决高品质石墨烯粉体与石墨烯薄膜的可控与规模化制备共性技术难题，设计研发规模化制备关键设备，打造不低于5个石墨烯示范应用产业链。</w:t>
            </w:r>
            <w:r>
              <w:rPr>
                <w:rFonts w:hint="default" w:cs="Times New Roman"/>
                <w:i w:val="0"/>
                <w:color w:val="000000"/>
                <w:kern w:val="0"/>
                <w:sz w:val="20"/>
                <w:szCs w:val="20"/>
                <w:u w:val="none"/>
                <w:lang w:eastAsia="zh-CN" w:bidi="ar"/>
              </w:rPr>
              <w:t xml:space="preserve"> </w:t>
            </w:r>
          </w:p>
          <w:p>
            <w:pPr>
              <w:keepNext w:val="0"/>
              <w:keepLines w:val="0"/>
              <w:widowControl/>
              <w:suppressLineNumbers w:val="0"/>
              <w:snapToGrid w:val="0"/>
              <w:ind w:firstLine="400"/>
              <w:jc w:val="both"/>
              <w:textAlignment w:val="center"/>
              <w:rPr>
                <w:rFonts w:hint="default" w:ascii="Times New Roman" w:hAnsi="Times New Roman" w:eastAsia="宋体" w:cs="Times New Roman"/>
                <w:i w:val="0"/>
                <w:color w:val="000000"/>
                <w:kern w:val="0"/>
                <w:sz w:val="20"/>
                <w:szCs w:val="20"/>
                <w:u w:val="none"/>
                <w:lang w:bidi="ar"/>
              </w:rPr>
            </w:pPr>
            <w:r>
              <w:rPr>
                <w:rFonts w:hint="default" w:cs="Times New Roman"/>
                <w:i w:val="0"/>
                <w:color w:val="000000"/>
                <w:kern w:val="0"/>
                <w:sz w:val="20"/>
                <w:szCs w:val="20"/>
                <w:highlight w:val="none"/>
                <w:u w:val="none"/>
                <w:lang w:eastAsia="zh-CN" w:bidi="ar"/>
              </w:rPr>
              <w:t>申报单位须符合《制造业创新中心建设工程实施指南（2016-2020年）》相关要求。</w:t>
            </w:r>
          </w:p>
        </w:tc>
        <w:tc>
          <w:tcPr>
            <w:tcW w:w="1305"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snapToGrid w:val="0"/>
              <w:jc w:val="both"/>
              <w:textAlignment w:val="center"/>
              <w:rPr>
                <w:rFonts w:hint="default" w:ascii="Times New Roman" w:hAnsi="Times New Roman" w:eastAsia="宋体" w:cs="Times New Roman"/>
                <w:i w:val="0"/>
                <w:color w:val="000000"/>
                <w:kern w:val="0"/>
                <w:sz w:val="20"/>
                <w:szCs w:val="20"/>
                <w:u w:val="none"/>
                <w:lang w:bidi="ar"/>
              </w:rPr>
            </w:pPr>
            <w:r>
              <w:rPr>
                <w:rFonts w:hint="default" w:ascii="Times New Roman" w:hAnsi="Times New Roman" w:eastAsia="宋体" w:cs="Times New Roman"/>
                <w:i w:val="0"/>
                <w:color w:val="000000"/>
                <w:kern w:val="0"/>
                <w:sz w:val="20"/>
                <w:szCs w:val="20"/>
                <w:u w:val="none"/>
                <w:lang w:val="en-US" w:eastAsia="zh-CN" w:bidi="ar"/>
              </w:rPr>
              <w:t>科技司</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 xml:space="preserve">王锐 </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010-68205235</w:t>
            </w:r>
          </w:p>
        </w:tc>
        <w:tc>
          <w:tcPr>
            <w:tcW w:w="1271"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补助比例不超过总投资的50%,单个项目支持额度不超过2亿元。</w:t>
            </w:r>
          </w:p>
        </w:tc>
        <w:tc>
          <w:tcPr>
            <w:tcW w:w="1104" w:type="dxa"/>
            <w:tcBorders>
              <w:top w:val="single" w:color="auto" w:sz="4" w:space="0"/>
              <w:left w:val="single" w:color="000000" w:sz="4" w:space="0"/>
              <w:bottom w:val="single" w:color="000000" w:sz="4" w:space="0"/>
            </w:tcBorders>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采用公开招标方式</w:t>
            </w:r>
          </w:p>
        </w:tc>
        <w:tc>
          <w:tcPr>
            <w:tcW w:w="1091" w:type="dxa"/>
            <w:tcBorders>
              <w:top w:val="single" w:color="auto" w:sz="4" w:space="0"/>
              <w:left w:val="single" w:color="000000" w:sz="4" w:space="0"/>
              <w:bottom w:val="single" w:color="000000" w:sz="4" w:space="0"/>
              <w:right w:val="single" w:color="auto" w:sz="4" w:space="0"/>
            </w:tcBorders>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支持不超过</w:t>
            </w:r>
            <w:r>
              <w:rPr>
                <w:rFonts w:hint="default" w:ascii="Times New Roman" w:hAnsi="Times New Roman" w:cs="Times New Roman"/>
                <w:i w:val="0"/>
                <w:color w:val="000000"/>
                <w:kern w:val="0"/>
                <w:sz w:val="20"/>
                <w:szCs w:val="20"/>
                <w:u w:val="none"/>
                <w:lang w:eastAsia="zh-CN" w:bidi="ar"/>
              </w:rPr>
              <w:t>5</w:t>
            </w:r>
            <w:r>
              <w:rPr>
                <w:rFonts w:hint="default" w:ascii="Times New Roman" w:hAnsi="Times New Roman" w:eastAsia="宋体" w:cs="Times New Roman"/>
                <w:i w:val="0"/>
                <w:color w:val="000000"/>
                <w:kern w:val="0"/>
                <w:sz w:val="20"/>
                <w:szCs w:val="20"/>
                <w:u w:val="none"/>
                <w:lang w:val="en-US" w:eastAsia="zh-CN" w:bidi="ar"/>
              </w:rPr>
              <w:t>个项目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27" w:type="dxa"/>
          <w:trHeight w:val="23" w:hRule="atLeast"/>
        </w:trPr>
        <w:tc>
          <w:tcPr>
            <w:tcW w:w="592"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w:t>
            </w:r>
          </w:p>
        </w:tc>
        <w:tc>
          <w:tcPr>
            <w:tcW w:w="10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通信设备产业链协同创新</w:t>
            </w:r>
          </w:p>
        </w:tc>
        <w:tc>
          <w:tcPr>
            <w:tcW w:w="7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wordWrap w:val="0"/>
              <w:snapToGrid w:val="0"/>
              <w:spacing w:beforeLines="0" w:afterLines="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主要内容：1.建立整机系统、芯片、元器件、评测机构等通信设备产业链上下游单位协作机制，围绕下一代光接入OLT核心设备和5G基站用AAU核心设备，增强安全可靠关键元器件性能，完善IP核、关键芯片/元器件产品测试评估与验证评价体系，并推动在通信设备领域应用，建立芯片/元器件测试平台，提升通信设备产业链配套能力。2.围绕面向云计算、物联网、大数据、移动互联网等方向的通信信息编码核心算法，完善核心算法分类分级检测评价体系，支持通信信息编码核心算法检测评估技术开发，建立科学评估机制。</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 xml:space="preserve">    实施目标：1.下一代光接入OLT核心设备交换容量不低于25T，支持EPON /GPON/ 10G-PON/ 25G-PON/25G-WDM PON等制式统一接入,关键元器件配套能力达到国际先进水平，多模PON局端芯片达到320G转发能力，支持GE/10GE/GPON/EPON/10G EPON/XGPON/XGS-PON多模接入技术；外调制激光器最高支持25G速率调制，支持1577nm波段工作；可调制激光器支持全C波段可调谐、25Gbps调制速率。5G基站用AAU设备支持200 MHz的工作带宽，吞吐量达到10 Gbps。关键元器件配套能力达到国际先进水平,高集成度数字中频处理芯片基于先进算法、高速接口，支持2G/3G/4G/5G多模多制式；高效率高线性功放效率大于50%，多载波聚合带宽超过200MHz；介质滤波器插入损耗小于0.5dB、平均承受功率达到8W。到2020年，下一代光接入OLT核心设备出货5万套，5G基站用AAU出货5000套。2.提升通信信息编码核心算法安全可靠性能，推动通信设备安全产业和网络安全产业协同创新。培育建设具备必要的专业人员和软硬件条件，满足技术培训、测评验证、模拟测试、质量管理和风险控制需要的专业核心算法检测评估平台，围绕身份鉴别、安全隔离、数据安全、完整性保护、抗抵赖、可用性等方面形成有效的检测评估能力。</w:t>
            </w:r>
          </w:p>
        </w:tc>
        <w:tc>
          <w:tcPr>
            <w:tcW w:w="13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电子信息司</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吴国纲</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010-68208043</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规划司</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汤梦</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010-68205115</w:t>
            </w:r>
          </w:p>
        </w:tc>
        <w:tc>
          <w:tcPr>
            <w:tcW w:w="12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补助比例不超过30%，单个项目补助金额不超过2.5亿元。</w:t>
            </w:r>
          </w:p>
        </w:tc>
        <w:tc>
          <w:tcPr>
            <w:tcW w:w="1104" w:type="dxa"/>
            <w:tcBorders>
              <w:top w:val="single" w:color="000000" w:sz="4" w:space="0"/>
              <w:left w:val="single" w:color="000000" w:sz="4" w:space="0"/>
              <w:bottom w:val="single" w:color="000000" w:sz="4" w:space="0"/>
            </w:tcBorders>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采用公开招标方式</w:t>
            </w:r>
          </w:p>
        </w:tc>
        <w:tc>
          <w:tcPr>
            <w:tcW w:w="1091"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支持不超过3个项目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1" w:author="liusp" w:date="2018-08-14T16:26:00Z">
            <w:tblPrEx>
              <w:tblW w:w="1390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gridAfter w:val="1"/>
          <w:wAfter w:w="27" w:type="dxa"/>
          <w:trHeight w:val="1526" w:hRule="atLeast"/>
          <w:trPrChange w:id="1" w:author="liusp" w:date="2018-08-14T16:26:00Z">
            <w:trPr>
              <w:gridAfter w:val="1"/>
              <w:wAfter w:w="27" w:type="dxa"/>
              <w:trHeight w:val="23" w:hRule="atLeast"/>
            </w:trPr>
          </w:trPrChange>
        </w:trPr>
        <w:tc>
          <w:tcPr>
            <w:tcW w:w="592" w:type="dxa"/>
            <w:tcBorders>
              <w:top w:val="single" w:color="000000" w:sz="4" w:space="0"/>
              <w:left w:val="single" w:color="auto" w:sz="4" w:space="0"/>
              <w:bottom w:val="single" w:color="000000" w:sz="4" w:space="0"/>
              <w:right w:val="single" w:color="000000" w:sz="4" w:space="0"/>
            </w:tcBorders>
            <w:vAlign w:val="center"/>
            <w:tcPrChange w:id="2" w:author="liusp" w:date="2018-08-14T16:26:00Z">
              <w:tcPr>
                <w:tcW w:w="592" w:type="dxa"/>
                <w:tcBorders>
                  <w:top w:val="single" w:color="000000" w:sz="4" w:space="0"/>
                  <w:left w:val="single" w:color="auto" w:sz="4" w:space="0"/>
                  <w:bottom w:val="single" w:color="000000" w:sz="4" w:space="0"/>
                  <w:right w:val="single" w:color="000000" w:sz="4" w:space="0"/>
                </w:tcBorders>
                <w:vAlign w:val="center"/>
              </w:tcPr>
            </w:tcPrChange>
          </w:tcPr>
          <w:p>
            <w:pPr>
              <w:keepNext w:val="0"/>
              <w:keepLines w:val="0"/>
              <w:widowControl/>
              <w:suppressLineNumbers w:val="0"/>
              <w:snapToGrid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w:t>
            </w:r>
          </w:p>
        </w:tc>
        <w:tc>
          <w:tcPr>
            <w:tcW w:w="1009" w:type="dxa"/>
            <w:tcBorders>
              <w:top w:val="single" w:color="000000" w:sz="4" w:space="0"/>
              <w:left w:val="single" w:color="000000" w:sz="4" w:space="0"/>
              <w:bottom w:val="single" w:color="000000" w:sz="4" w:space="0"/>
              <w:right w:val="single" w:color="000000" w:sz="4" w:space="0"/>
            </w:tcBorders>
            <w:vAlign w:val="center"/>
            <w:tcPrChange w:id="3" w:author="liusp" w:date="2018-08-14T16:26:00Z">
              <w:tcPr>
                <w:tcW w:w="1009"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snapToGrid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小品种药品集中供应保障能力建设</w:t>
            </w:r>
          </w:p>
        </w:tc>
        <w:tc>
          <w:tcPr>
            <w:tcW w:w="7508" w:type="dxa"/>
            <w:tcBorders>
              <w:top w:val="single" w:color="000000" w:sz="4" w:space="0"/>
              <w:left w:val="single" w:color="000000" w:sz="4" w:space="0"/>
              <w:bottom w:val="single" w:color="000000" w:sz="4" w:space="0"/>
              <w:right w:val="single" w:color="000000" w:sz="4" w:space="0"/>
            </w:tcBorders>
            <w:vAlign w:val="center"/>
            <w:tcPrChange w:id="4" w:author="liusp" w:date="2018-08-14T16:26:00Z">
              <w:tcPr>
                <w:tcW w:w="7508"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snapToGrid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主要内容：支持综合实力强、质量体系健全、产品组织能力较强的企业建设小品种集中生产基地，每个基地实现20个左右临床必需的、用量小、市场供应不稳定、易出现临床短缺的小品种药品稳定生产和质量升级。</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 xml:space="preserve">   实施目标：促使企业通过集中生产形成规模效益，提高企业生产积极性，保障一批市场易短缺的小品种药品的生产供应。</w:t>
            </w:r>
          </w:p>
        </w:tc>
        <w:tc>
          <w:tcPr>
            <w:tcW w:w="1305" w:type="dxa"/>
            <w:tcBorders>
              <w:top w:val="single" w:color="000000" w:sz="4" w:space="0"/>
              <w:left w:val="single" w:color="000000" w:sz="4" w:space="0"/>
              <w:bottom w:val="single" w:color="000000" w:sz="4" w:space="0"/>
              <w:right w:val="single" w:color="000000" w:sz="4" w:space="0"/>
            </w:tcBorders>
            <w:vAlign w:val="center"/>
            <w:tcPrChange w:id="5" w:author="liusp" w:date="2018-08-14T16:26:00Z">
              <w:tcPr>
                <w:tcW w:w="1305"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snapToGrid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消费品工业司</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毛俊锋</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010-68205672</w:t>
            </w:r>
          </w:p>
        </w:tc>
        <w:tc>
          <w:tcPr>
            <w:tcW w:w="1271" w:type="dxa"/>
            <w:tcBorders>
              <w:top w:val="single" w:color="000000" w:sz="4" w:space="0"/>
              <w:left w:val="single" w:color="000000" w:sz="4" w:space="0"/>
              <w:bottom w:val="single" w:color="000000" w:sz="4" w:space="0"/>
              <w:right w:val="single" w:color="000000" w:sz="4" w:space="0"/>
            </w:tcBorders>
            <w:vAlign w:val="center"/>
            <w:tcPrChange w:id="6" w:author="liusp" w:date="2018-08-14T16:26:00Z">
              <w:tcPr>
                <w:tcW w:w="1271"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snapToGrid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补助比例不超过总投资的30%，单个项目补助金额不超过5000万。</w:t>
            </w:r>
          </w:p>
        </w:tc>
        <w:tc>
          <w:tcPr>
            <w:tcW w:w="1104" w:type="dxa"/>
            <w:tcBorders>
              <w:top w:val="single" w:color="000000" w:sz="4" w:space="0"/>
              <w:left w:val="single" w:color="000000" w:sz="4" w:space="0"/>
              <w:bottom w:val="single" w:color="000000" w:sz="4" w:space="0"/>
            </w:tcBorders>
            <w:vAlign w:val="center"/>
            <w:tcPrChange w:id="7" w:author="liusp" w:date="2018-08-14T16:26:00Z">
              <w:tcPr>
                <w:tcW w:w="1104" w:type="dxa"/>
                <w:tcBorders>
                  <w:top w:val="single" w:color="000000" w:sz="4" w:space="0"/>
                  <w:left w:val="single" w:color="000000" w:sz="4" w:space="0"/>
                  <w:bottom w:val="single" w:color="000000" w:sz="4" w:space="0"/>
                </w:tcBorders>
                <w:vAlign w:val="center"/>
              </w:tcPr>
            </w:tcPrChange>
          </w:tcPr>
          <w:p>
            <w:pPr>
              <w:keepNext w:val="0"/>
              <w:keepLines w:val="0"/>
              <w:widowControl/>
              <w:suppressLineNumbers w:val="0"/>
              <w:snapToGrid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采用公开招标方式</w:t>
            </w:r>
          </w:p>
        </w:tc>
        <w:tc>
          <w:tcPr>
            <w:tcW w:w="1091" w:type="dxa"/>
            <w:tcBorders>
              <w:top w:val="single" w:color="000000" w:sz="4" w:space="0"/>
              <w:left w:val="single" w:color="000000" w:sz="4" w:space="0"/>
              <w:bottom w:val="single" w:color="000000" w:sz="4" w:space="0"/>
              <w:right w:val="single" w:color="auto" w:sz="4" w:space="0"/>
            </w:tcBorders>
            <w:vAlign w:val="center"/>
            <w:tcPrChange w:id="8" w:author="liusp" w:date="2018-08-14T16:26:00Z">
              <w:tcPr>
                <w:tcW w:w="1091" w:type="dxa"/>
                <w:tcBorders>
                  <w:top w:val="single" w:color="000000" w:sz="4" w:space="0"/>
                  <w:left w:val="single" w:color="000000" w:sz="4" w:space="0"/>
                  <w:bottom w:val="single" w:color="000000" w:sz="4" w:space="0"/>
                  <w:right w:val="single" w:color="auto" w:sz="4" w:space="0"/>
                </w:tcBorders>
                <w:vAlign w:val="center"/>
              </w:tcPr>
            </w:tcPrChange>
          </w:tcPr>
          <w:p>
            <w:pPr>
              <w:keepNext w:val="0"/>
              <w:keepLines w:val="0"/>
              <w:widowControl/>
              <w:suppressLineNumbers w:val="0"/>
              <w:snapToGrid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支持不超过2个项目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27" w:type="dxa"/>
          <w:trHeight w:val="23" w:hRule="atLeast"/>
        </w:trPr>
        <w:tc>
          <w:tcPr>
            <w:tcW w:w="592"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4</w:t>
            </w:r>
          </w:p>
        </w:tc>
        <w:tc>
          <w:tcPr>
            <w:tcW w:w="10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儿童药专用技术开发和产业化能力建设</w:t>
            </w:r>
          </w:p>
        </w:tc>
        <w:tc>
          <w:tcPr>
            <w:tcW w:w="7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主要内容：支持相关企业与医疗、科研机构合作，提升儿童适用产品的开发和产业化能力，开发5项以上儿童药专用技术，实现10个以上儿童药新产品产业化。</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 xml:space="preserve">    实施目标：逐步建成一批儿童药专用技术开发和产业化平台，提升行业公共服务能力，调动企业研发生产积极性，推动解决儿童药专用剂型缺乏、用药剂量难以精确计算等问题，提高儿童用药顺应性。</w:t>
            </w:r>
          </w:p>
        </w:tc>
        <w:tc>
          <w:tcPr>
            <w:tcW w:w="13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消费品工业司</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毛俊锋</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010-68205672</w:t>
            </w:r>
          </w:p>
        </w:tc>
        <w:tc>
          <w:tcPr>
            <w:tcW w:w="12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补助比例不超过总投资的30%，单个项目补助金额不超过5000万。</w:t>
            </w:r>
          </w:p>
        </w:tc>
        <w:tc>
          <w:tcPr>
            <w:tcW w:w="1104" w:type="dxa"/>
            <w:tcBorders>
              <w:top w:val="single" w:color="000000" w:sz="4" w:space="0"/>
              <w:left w:val="single" w:color="000000" w:sz="4" w:space="0"/>
              <w:bottom w:val="single" w:color="000000" w:sz="4" w:space="0"/>
            </w:tcBorders>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采用公开招标方式</w:t>
            </w:r>
          </w:p>
        </w:tc>
        <w:tc>
          <w:tcPr>
            <w:tcW w:w="1091"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支持不超过1个项目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27" w:type="dxa"/>
          <w:trHeight w:val="23" w:hRule="atLeast"/>
        </w:trPr>
        <w:tc>
          <w:tcPr>
            <w:tcW w:w="592"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5</w:t>
            </w:r>
          </w:p>
        </w:tc>
        <w:tc>
          <w:tcPr>
            <w:tcW w:w="10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临床急需抗癌药生产供应能力建设</w:t>
            </w:r>
          </w:p>
        </w:tc>
        <w:tc>
          <w:tcPr>
            <w:tcW w:w="7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主要内容：支持临床急需的抗癌药（近三年获批或已申报生产，且品种为化学药1类、2类新药、生物药1类新药或者首家化学仿制药和生物类似药）的开发及</w:t>
            </w:r>
            <w:r>
              <w:rPr>
                <w:rFonts w:hint="default" w:ascii="Times New Roman" w:hAnsi="Times New Roman" w:cs="Times New Roman"/>
                <w:i w:val="0"/>
                <w:color w:val="000000"/>
                <w:kern w:val="0"/>
                <w:sz w:val="20"/>
                <w:szCs w:val="20"/>
                <w:u w:val="none"/>
                <w:lang w:eastAsia="zh-CN" w:bidi="ar"/>
              </w:rPr>
              <w:t>规模化生产</w:t>
            </w:r>
            <w:r>
              <w:rPr>
                <w:rFonts w:hint="default" w:ascii="Times New Roman" w:hAnsi="Times New Roman" w:eastAsia="宋体" w:cs="Times New Roman"/>
                <w:i w:val="0"/>
                <w:color w:val="000000"/>
                <w:kern w:val="0"/>
                <w:sz w:val="20"/>
                <w:szCs w:val="20"/>
                <w:u w:val="none"/>
                <w:lang w:val="en-US" w:eastAsia="zh-CN" w:bidi="ar"/>
              </w:rPr>
              <w:t>，提高人民群众用药可及性。</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 xml:space="preserve">   实施目标：鼓励企业扩大临床急需抗癌药生产规模，推动抗癌药降价，满足群众用药需求。</w:t>
            </w:r>
          </w:p>
        </w:tc>
        <w:tc>
          <w:tcPr>
            <w:tcW w:w="13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消费品工业司</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毛俊锋</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010-68205672</w:t>
            </w:r>
          </w:p>
        </w:tc>
        <w:tc>
          <w:tcPr>
            <w:tcW w:w="12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补助比例不超过总投资的30%，单个项目补助金额不超过5000万。</w:t>
            </w:r>
          </w:p>
        </w:tc>
        <w:tc>
          <w:tcPr>
            <w:tcW w:w="1104" w:type="dxa"/>
            <w:tcBorders>
              <w:top w:val="single" w:color="000000" w:sz="4" w:space="0"/>
              <w:left w:val="single" w:color="000000" w:sz="4" w:space="0"/>
              <w:bottom w:val="single" w:color="000000" w:sz="4" w:space="0"/>
            </w:tcBorders>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采用公开招标方式</w:t>
            </w:r>
          </w:p>
        </w:tc>
        <w:tc>
          <w:tcPr>
            <w:tcW w:w="1091"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支持不超过3个项目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Change w:id="9" w:author="liusp" w:date="2018-08-14T16:26:00Z">
            <w:tblPrEx>
              <w:tblW w:w="1390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blPrExChange>
        </w:tblPrEx>
        <w:trPr>
          <w:gridAfter w:val="1"/>
          <w:wAfter w:w="27" w:type="dxa"/>
          <w:trHeight w:val="90" w:hRule="atLeast"/>
          <w:trPrChange w:id="9" w:author="liusp" w:date="2018-08-14T16:26:00Z">
            <w:trPr>
              <w:gridAfter w:val="1"/>
              <w:wAfter w:w="27" w:type="dxa"/>
              <w:trHeight w:val="23" w:hRule="atLeast"/>
            </w:trPr>
          </w:trPrChange>
        </w:trPr>
        <w:tc>
          <w:tcPr>
            <w:tcW w:w="592" w:type="dxa"/>
            <w:tcBorders>
              <w:top w:val="single" w:color="000000" w:sz="4" w:space="0"/>
              <w:left w:val="single" w:color="auto" w:sz="4" w:space="0"/>
              <w:bottom w:val="single" w:color="000000" w:sz="4" w:space="0"/>
              <w:right w:val="single" w:color="000000" w:sz="4" w:space="0"/>
            </w:tcBorders>
            <w:vAlign w:val="center"/>
            <w:tcPrChange w:id="10" w:author="liusp" w:date="2018-08-14T16:26:00Z">
              <w:tcPr>
                <w:tcW w:w="592" w:type="dxa"/>
                <w:tcBorders>
                  <w:top w:val="single" w:color="000000" w:sz="4" w:space="0"/>
                  <w:left w:val="single" w:color="auto" w:sz="4" w:space="0"/>
                  <w:bottom w:val="single" w:color="000000" w:sz="4" w:space="0"/>
                  <w:right w:val="single" w:color="000000" w:sz="4" w:space="0"/>
                </w:tcBorders>
                <w:vAlign w:val="center"/>
              </w:tcPr>
            </w:tcPrChange>
          </w:tcPr>
          <w:p>
            <w:pPr>
              <w:keepNext w:val="0"/>
              <w:keepLines w:val="0"/>
              <w:widowControl/>
              <w:suppressLineNumbers w:val="0"/>
              <w:snapToGrid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6</w:t>
            </w:r>
          </w:p>
        </w:tc>
        <w:tc>
          <w:tcPr>
            <w:tcW w:w="1009" w:type="dxa"/>
            <w:tcBorders>
              <w:top w:val="single" w:color="000000" w:sz="4" w:space="0"/>
              <w:left w:val="single" w:color="000000" w:sz="4" w:space="0"/>
              <w:bottom w:val="single" w:color="000000" w:sz="4" w:space="0"/>
              <w:right w:val="single" w:color="000000" w:sz="4" w:space="0"/>
            </w:tcBorders>
            <w:vAlign w:val="center"/>
            <w:tcPrChange w:id="11" w:author="liusp" w:date="2018-08-14T16:26:00Z">
              <w:tcPr>
                <w:tcW w:w="1009"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snapToGrid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中药大品种先进制造技术标准验证与应用</w:t>
            </w:r>
          </w:p>
        </w:tc>
        <w:tc>
          <w:tcPr>
            <w:tcW w:w="7508" w:type="dxa"/>
            <w:tcBorders>
              <w:top w:val="single" w:color="000000" w:sz="4" w:space="0"/>
              <w:left w:val="single" w:color="000000" w:sz="4" w:space="0"/>
              <w:bottom w:val="single" w:color="000000" w:sz="4" w:space="0"/>
              <w:right w:val="single" w:color="000000" w:sz="4" w:space="0"/>
            </w:tcBorders>
            <w:vAlign w:val="center"/>
            <w:tcPrChange w:id="12" w:author="liusp" w:date="2018-08-14T16:26:00Z">
              <w:tcPr>
                <w:tcW w:w="7508"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snapToGrid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主要内容：选择常用中药口服制剂大品种和安全性高的注射剂大品种(年销售收入不低于3亿元，基本药物目录品种优先)，支持提高生产全过程的</w:t>
            </w:r>
            <w:r>
              <w:rPr>
                <w:rFonts w:hint="default" w:ascii="Times New Roman" w:hAnsi="Times New Roman" w:cs="Times New Roman"/>
                <w:i w:val="0"/>
                <w:color w:val="000000"/>
                <w:kern w:val="0"/>
                <w:sz w:val="20"/>
                <w:szCs w:val="20"/>
                <w:u w:val="none"/>
                <w:lang w:eastAsia="zh-CN" w:bidi="ar"/>
              </w:rPr>
              <w:t>先进制造</w:t>
            </w:r>
            <w:r>
              <w:rPr>
                <w:rFonts w:hint="default" w:ascii="Times New Roman" w:hAnsi="Times New Roman" w:eastAsia="宋体" w:cs="Times New Roman"/>
                <w:i w:val="0"/>
                <w:color w:val="000000"/>
                <w:kern w:val="0"/>
                <w:sz w:val="20"/>
                <w:szCs w:val="20"/>
                <w:u w:val="none"/>
                <w:lang w:val="en-US" w:eastAsia="zh-CN" w:bidi="ar"/>
              </w:rPr>
              <w:t>水平，保障中药产品的安全有效和质量均一。申报项目应为物质基础明确、疗效确切的品种，主要原料须来源于规范化规模化中药材生产基地，来源可追溯。</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 xml:space="preserve">   实施目标：通过项目实施，能够形成一批中药口服制剂和注射剂先进制造技术标准并推广应用，在行业内起到良好示范效应，进一步提升中药行业产品质量水平。</w:t>
            </w:r>
          </w:p>
        </w:tc>
        <w:tc>
          <w:tcPr>
            <w:tcW w:w="1305" w:type="dxa"/>
            <w:tcBorders>
              <w:top w:val="single" w:color="000000" w:sz="4" w:space="0"/>
              <w:left w:val="single" w:color="000000" w:sz="4" w:space="0"/>
              <w:bottom w:val="single" w:color="000000" w:sz="4" w:space="0"/>
              <w:right w:val="single" w:color="000000" w:sz="4" w:space="0"/>
            </w:tcBorders>
            <w:vAlign w:val="center"/>
            <w:tcPrChange w:id="13" w:author="liusp" w:date="2018-08-14T16:26:00Z">
              <w:tcPr>
                <w:tcW w:w="1305"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snapToGrid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消费品工业司</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毛俊锋</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010-68205672</w:t>
            </w:r>
          </w:p>
        </w:tc>
        <w:tc>
          <w:tcPr>
            <w:tcW w:w="1271" w:type="dxa"/>
            <w:tcBorders>
              <w:top w:val="single" w:color="000000" w:sz="4" w:space="0"/>
              <w:left w:val="single" w:color="000000" w:sz="4" w:space="0"/>
              <w:bottom w:val="single" w:color="000000" w:sz="4" w:space="0"/>
              <w:right w:val="single" w:color="000000" w:sz="4" w:space="0"/>
            </w:tcBorders>
            <w:vAlign w:val="center"/>
            <w:tcPrChange w:id="14" w:author="liusp" w:date="2018-08-14T16:26:00Z">
              <w:tcPr>
                <w:tcW w:w="1271"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snapToGrid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补助比例不超过总投资的30%，单个项目补助金额不超过5000万。</w:t>
            </w:r>
          </w:p>
        </w:tc>
        <w:tc>
          <w:tcPr>
            <w:tcW w:w="1104" w:type="dxa"/>
            <w:tcBorders>
              <w:top w:val="single" w:color="000000" w:sz="4" w:space="0"/>
              <w:left w:val="single" w:color="000000" w:sz="4" w:space="0"/>
              <w:bottom w:val="single" w:color="000000" w:sz="4" w:space="0"/>
            </w:tcBorders>
            <w:vAlign w:val="center"/>
            <w:tcPrChange w:id="15" w:author="liusp" w:date="2018-08-14T16:26:00Z">
              <w:tcPr>
                <w:tcW w:w="1104" w:type="dxa"/>
                <w:tcBorders>
                  <w:top w:val="single" w:color="000000" w:sz="4" w:space="0"/>
                  <w:left w:val="single" w:color="000000" w:sz="4" w:space="0"/>
                  <w:bottom w:val="single" w:color="000000" w:sz="4" w:space="0"/>
                </w:tcBorders>
                <w:vAlign w:val="center"/>
              </w:tcPr>
            </w:tcPrChange>
          </w:tcPr>
          <w:p>
            <w:pPr>
              <w:keepNext w:val="0"/>
              <w:keepLines w:val="0"/>
              <w:widowControl/>
              <w:suppressLineNumbers w:val="0"/>
              <w:snapToGrid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采用公开招标方式</w:t>
            </w:r>
          </w:p>
        </w:tc>
        <w:tc>
          <w:tcPr>
            <w:tcW w:w="1091" w:type="dxa"/>
            <w:tcBorders>
              <w:top w:val="single" w:color="000000" w:sz="4" w:space="0"/>
              <w:left w:val="single" w:color="000000" w:sz="4" w:space="0"/>
              <w:bottom w:val="single" w:color="000000" w:sz="4" w:space="0"/>
              <w:right w:val="single" w:color="auto" w:sz="4" w:space="0"/>
            </w:tcBorders>
            <w:vAlign w:val="center"/>
            <w:tcPrChange w:id="16" w:author="liusp" w:date="2018-08-14T16:26:00Z">
              <w:tcPr>
                <w:tcW w:w="1091" w:type="dxa"/>
                <w:tcBorders>
                  <w:top w:val="single" w:color="000000" w:sz="4" w:space="0"/>
                  <w:left w:val="single" w:color="000000" w:sz="4" w:space="0"/>
                  <w:bottom w:val="single" w:color="000000" w:sz="4" w:space="0"/>
                  <w:right w:val="single" w:color="auto" w:sz="4" w:space="0"/>
                </w:tcBorders>
                <w:vAlign w:val="center"/>
              </w:tcPr>
            </w:tcPrChange>
          </w:tcPr>
          <w:p>
            <w:pPr>
              <w:keepNext w:val="0"/>
              <w:keepLines w:val="0"/>
              <w:widowControl/>
              <w:suppressLineNumbers w:val="0"/>
              <w:snapToGrid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支持不超过3个项目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27" w:type="dxa"/>
          <w:trHeight w:val="23" w:hRule="atLeast"/>
        </w:trPr>
        <w:tc>
          <w:tcPr>
            <w:tcW w:w="592"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7</w:t>
            </w:r>
          </w:p>
        </w:tc>
        <w:tc>
          <w:tcPr>
            <w:tcW w:w="10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中药材供应保障公共服务能力建设</w:t>
            </w:r>
          </w:p>
        </w:tc>
        <w:tc>
          <w:tcPr>
            <w:tcW w:w="7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主要内容：支持企业建设集初加工、检测、仓储、物流、追溯等为一体的区域供应保障平台，服务于中药材供应保障产业链。项目应能为100家以上中药企业提供中药材快速鉴别、有效成份和有害物质检验检测等方面的专业化服务；应具有高质量的仓储物流能力，能够辐射带动形成较完整的产地初加工体系。</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 xml:space="preserve">   实施目标：逐步建成覆盖全国中药材主产区、布局合理的平台网络，加强供需对接，稳定药材供应，推动各平台采用统一的检验检测和全过程追溯技术标准，实现中药材全过程质量可控，推动解决长期影响中成药、中药饮片质量的原料问题。</w:t>
            </w:r>
          </w:p>
        </w:tc>
        <w:tc>
          <w:tcPr>
            <w:tcW w:w="13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消费品工业司</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毛俊锋</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010-68205672</w:t>
            </w:r>
          </w:p>
        </w:tc>
        <w:tc>
          <w:tcPr>
            <w:tcW w:w="12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补助比例不超过总投资的30%，单个项目补助金额不超过5000万。</w:t>
            </w:r>
          </w:p>
        </w:tc>
        <w:tc>
          <w:tcPr>
            <w:tcW w:w="1104" w:type="dxa"/>
            <w:tcBorders>
              <w:top w:val="single" w:color="000000" w:sz="4" w:space="0"/>
              <w:left w:val="single" w:color="000000" w:sz="4" w:space="0"/>
              <w:bottom w:val="single" w:color="000000" w:sz="4" w:space="0"/>
            </w:tcBorders>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采用公开招标方式</w:t>
            </w:r>
          </w:p>
        </w:tc>
        <w:tc>
          <w:tcPr>
            <w:tcW w:w="1091"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支持不超过3个项目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27" w:type="dxa"/>
          <w:trHeight w:val="23" w:hRule="atLeast"/>
        </w:trPr>
        <w:tc>
          <w:tcPr>
            <w:tcW w:w="592"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8</w:t>
            </w:r>
          </w:p>
        </w:tc>
        <w:tc>
          <w:tcPr>
            <w:tcW w:w="10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交通装备轻量化用高性能聚甲基丙烯酰亚胺泡沫材料的产业化制造</w:t>
            </w:r>
          </w:p>
        </w:tc>
        <w:tc>
          <w:tcPr>
            <w:tcW w:w="7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主要内容：交通装备轻量化用高性能聚甲基丙烯酰亚胺泡沫材料的产业化制造，突破并掌握大尺寸高性能聚甲基丙烯酰亚胺（PM</w:t>
            </w:r>
            <w:r>
              <w:rPr>
                <w:rFonts w:hint="default" w:cs="Times New Roman"/>
                <w:i w:val="0"/>
                <w:color w:val="000000"/>
                <w:kern w:val="0"/>
                <w:sz w:val="20"/>
                <w:szCs w:val="20"/>
                <w:u w:val="none"/>
                <w:lang w:eastAsia="zh-CN" w:bidi="ar"/>
              </w:rPr>
              <w:t>I</w:t>
            </w:r>
            <w:r>
              <w:rPr>
                <w:rFonts w:hint="default" w:ascii="Times New Roman" w:hAnsi="Times New Roman" w:eastAsia="宋体" w:cs="Times New Roman"/>
                <w:i w:val="0"/>
                <w:color w:val="000000"/>
                <w:kern w:val="0"/>
                <w:sz w:val="20"/>
                <w:szCs w:val="20"/>
                <w:u w:val="none"/>
                <w:lang w:val="en-US" w:eastAsia="zh-CN" w:bidi="ar"/>
              </w:rPr>
              <w:t>）泡沫产业化的稳定制备关键技术，完成交通装备轻量化用PMI泡沫材料产业化建设，产品性能达到国际同类产品水平。</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 xml:space="preserve">    实施目标：建成年产能1500吨PMI生产线，形成交通装备轻量化用夹芯复合材料成型工艺与PMI泡沫产品性能的匹配性技术，产品在相同密度下的强度、模量、耐温性能、批次间密度差异等主要性能达到国际同类产品水平，并实现装机应用。</w:t>
            </w:r>
          </w:p>
        </w:tc>
        <w:tc>
          <w:tcPr>
            <w:tcW w:w="13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原材料工业司</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蔡味东</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010-68205764</w:t>
            </w:r>
          </w:p>
        </w:tc>
        <w:tc>
          <w:tcPr>
            <w:tcW w:w="12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补助比例不超过30%，补助总金额不超过1000万元</w:t>
            </w:r>
          </w:p>
        </w:tc>
        <w:tc>
          <w:tcPr>
            <w:tcW w:w="1104" w:type="dxa"/>
            <w:tcBorders>
              <w:top w:val="single" w:color="000000" w:sz="4" w:space="0"/>
              <w:left w:val="single" w:color="000000" w:sz="4" w:space="0"/>
              <w:bottom w:val="single" w:color="000000" w:sz="4" w:space="0"/>
            </w:tcBorders>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采用公开招标方式</w:t>
            </w:r>
          </w:p>
        </w:tc>
        <w:tc>
          <w:tcPr>
            <w:tcW w:w="1091"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支持不超过  1个项目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27" w:type="dxa"/>
          <w:trHeight w:val="23" w:hRule="atLeast"/>
        </w:trPr>
        <w:tc>
          <w:tcPr>
            <w:tcW w:w="592" w:type="dxa"/>
            <w:tcBorders>
              <w:top w:val="single" w:color="000000" w:sz="4" w:space="0"/>
              <w:left w:val="single" w:color="auto" w:sz="4" w:space="0"/>
              <w:bottom w:val="single" w:color="auto" w:sz="4" w:space="0"/>
              <w:right w:val="single" w:color="000000" w:sz="4" w:space="0"/>
            </w:tcBorders>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9</w:t>
            </w:r>
          </w:p>
        </w:tc>
        <w:tc>
          <w:tcPr>
            <w:tcW w:w="1009"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航空航天用特种玻璃纤维精细织物产业化</w:t>
            </w:r>
          </w:p>
        </w:tc>
        <w:tc>
          <w:tcPr>
            <w:tcW w:w="7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主要内容：航空航天用特种玻璃纤维精细织物产业化，提出航空航天用特种玻璃纤维精细织物一揽子整体解决方案，解决复合材料力学性能低、表观质量差、生产效率及合格率低等问题，开展精细织物产业化产品应用验证，满足通用飞机及民机的适航要求，总体技术达到国际先进。</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 xml:space="preserve">    实施目标：提升玻璃纤维共性技术和产业化水平，带动特种玻璃纤维产品升级和相关行业技术进步，形成新增年产300万平方米特种玻璃纤维精细织物生产线，实现特种玻璃纤维在通用和民用航空复合材料上的广泛应用。</w:t>
            </w:r>
          </w:p>
        </w:tc>
        <w:tc>
          <w:tcPr>
            <w:tcW w:w="13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原材料工业司</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蔡味东</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010-68205764</w:t>
            </w:r>
          </w:p>
        </w:tc>
        <w:tc>
          <w:tcPr>
            <w:tcW w:w="12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补助比例不超过30%，补助总金额不超过1000万元</w:t>
            </w:r>
          </w:p>
        </w:tc>
        <w:tc>
          <w:tcPr>
            <w:tcW w:w="1104" w:type="dxa"/>
            <w:tcBorders>
              <w:top w:val="single" w:color="000000" w:sz="4" w:space="0"/>
              <w:left w:val="single" w:color="000000" w:sz="4" w:space="0"/>
              <w:bottom w:val="single" w:color="000000" w:sz="4" w:space="0"/>
            </w:tcBorders>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采用公开招标方式</w:t>
            </w:r>
          </w:p>
        </w:tc>
        <w:tc>
          <w:tcPr>
            <w:tcW w:w="1091"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支持不超过  1个项目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17" w:hRule="atLeast"/>
        </w:trPr>
        <w:tc>
          <w:tcPr>
            <w:tcW w:w="592" w:type="dxa"/>
            <w:tcBorders>
              <w:top w:val="single" w:color="auto" w:sz="4" w:space="0"/>
              <w:left w:val="single" w:color="auto" w:sz="4" w:space="0"/>
              <w:bottom w:val="single" w:color="auto" w:sz="4" w:space="0"/>
              <w:right w:val="single" w:color="000000" w:sz="4" w:space="0"/>
            </w:tcBorders>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w:t>
            </w:r>
          </w:p>
        </w:tc>
        <w:tc>
          <w:tcPr>
            <w:tcW w:w="1009" w:type="dxa"/>
            <w:tcBorders>
              <w:top w:val="single" w:color="auto" w:sz="4" w:space="0"/>
              <w:left w:val="single" w:color="000000" w:sz="4" w:space="0"/>
              <w:bottom w:val="single" w:color="auto" w:sz="4" w:space="0"/>
              <w:right w:val="single" w:color="auto" w:sz="4" w:space="0"/>
            </w:tcBorders>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color w:val="000000"/>
                <w:sz w:val="20"/>
                <w:szCs w:val="20"/>
                <w:u w:val="none"/>
              </w:rPr>
            </w:pPr>
          </w:p>
          <w:p>
            <w:pPr>
              <w:keepNext w:val="0"/>
              <w:keepLines w:val="0"/>
              <w:widowControl/>
              <w:suppressLineNumbers w:val="0"/>
              <w:snapToGrid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新材料测试评价平台行业中心</w:t>
            </w:r>
          </w:p>
        </w:tc>
        <w:tc>
          <w:tcPr>
            <w:tcW w:w="7508"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snapToGrid w:val="0"/>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主要内容：围绕先进基础材料、关键战略材料和前沿新材料中的重要行业领域，依托行业内的骨干测试评价单位，</w:t>
            </w:r>
            <w:r>
              <w:rPr>
                <w:rFonts w:hint="default" w:ascii="Times New Roman" w:hAnsi="Times New Roman" w:cs="Times New Roman"/>
                <w:vertAlign w:val="baseline"/>
                <w:lang w:eastAsia="zh-CN"/>
              </w:rPr>
              <w:t>整</w:t>
            </w:r>
            <w:r>
              <w:rPr>
                <w:rFonts w:hint="default" w:ascii="Times New Roman" w:hAnsi="Times New Roman" w:cs="Times New Roman"/>
                <w:vertAlign w:val="baseline"/>
              </w:rPr>
              <w:t>合同行</w:t>
            </w:r>
            <w:r>
              <w:rPr>
                <w:rFonts w:hint="default" w:ascii="Times New Roman" w:hAnsi="Times New Roman" w:cs="Times New Roman"/>
                <w:vertAlign w:val="baseline"/>
                <w:lang w:eastAsia="zh-CN"/>
              </w:rPr>
              <w:t>业</w:t>
            </w:r>
            <w:r>
              <w:rPr>
                <w:rFonts w:hint="default" w:ascii="Times New Roman" w:hAnsi="Times New Roman" w:cs="Times New Roman"/>
                <w:vertAlign w:val="baseline"/>
              </w:rPr>
              <w:t>其他相关测试评价服务机构，</w:t>
            </w:r>
            <w:r>
              <w:rPr>
                <w:rFonts w:hint="default" w:ascii="Times New Roman" w:hAnsi="Times New Roman" w:eastAsia="宋体" w:cs="Times New Roman"/>
                <w:i w:val="0"/>
                <w:color w:val="000000"/>
                <w:kern w:val="0"/>
                <w:sz w:val="20"/>
                <w:szCs w:val="20"/>
                <w:u w:val="none"/>
                <w:lang w:val="en-US" w:eastAsia="zh-CN" w:bidi="ar"/>
              </w:rPr>
              <w:t>联合</w:t>
            </w:r>
            <w:r>
              <w:rPr>
                <w:rFonts w:hint="default" w:ascii="Times New Roman" w:hAnsi="Times New Roman" w:cs="Times New Roman"/>
                <w:i w:val="0"/>
                <w:color w:val="000000"/>
                <w:kern w:val="0"/>
                <w:sz w:val="20"/>
                <w:szCs w:val="20"/>
                <w:u w:val="none"/>
                <w:lang w:val="en-US" w:eastAsia="zh-CN" w:bidi="ar"/>
              </w:rPr>
              <w:t>有关</w:t>
            </w:r>
            <w:r>
              <w:rPr>
                <w:rFonts w:hint="default" w:ascii="Times New Roman" w:hAnsi="Times New Roman" w:eastAsia="宋体" w:cs="Times New Roman"/>
                <w:i w:val="0"/>
                <w:color w:val="000000"/>
                <w:kern w:val="0"/>
                <w:sz w:val="20"/>
                <w:szCs w:val="20"/>
                <w:u w:val="none"/>
                <w:lang w:val="en-US" w:eastAsia="zh-CN" w:bidi="ar"/>
              </w:rPr>
              <w:t>企业及社会资本共同建设。针对所属行业特定新材料品种，完善材料组分、理化指标、物质结构、服役性能等专用测试能力。面向下游重点应用领域，搭建工程化应用考核评价装置，开展国际比对互认，满足服役条件下开展材料应用评价、失效分析等需求。在重点新材料领域建设相关数字仿真与模拟系统。协同主中心开展行业领域新材料测试评价技术开发、相关标准制修订。</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 xml:space="preserve">    实施目标：建立行业新材料测试评价、认证体系，并与主中心实现资源共享。2018年启动建设先进无机非金属材料、稀土新材料测试评价行业中心</w:t>
            </w:r>
            <w:r>
              <w:rPr>
                <w:rFonts w:hint="eastAsia" w:cs="Times New Roman"/>
                <w:i w:val="0"/>
                <w:color w:val="000000"/>
                <w:kern w:val="0"/>
                <w:sz w:val="20"/>
                <w:szCs w:val="20"/>
                <w:u w:val="none"/>
                <w:lang w:val="en-US" w:eastAsia="zh-CN" w:bidi="ar"/>
              </w:rPr>
              <w:t>。</w:t>
            </w:r>
          </w:p>
        </w:tc>
        <w:tc>
          <w:tcPr>
            <w:tcW w:w="13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原材料工业司</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蔡味东</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010-68205764</w:t>
            </w:r>
          </w:p>
        </w:tc>
        <w:tc>
          <w:tcPr>
            <w:tcW w:w="12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分阶段补助，补助比例不超过总投资的30%。单个项目</w:t>
            </w:r>
            <w:r>
              <w:rPr>
                <w:rFonts w:hint="eastAsia" w:cs="Times New Roman"/>
                <w:i w:val="0"/>
                <w:color w:val="000000"/>
                <w:kern w:val="0"/>
                <w:sz w:val="20"/>
                <w:szCs w:val="20"/>
                <w:u w:val="none"/>
                <w:lang w:val="en-US" w:eastAsia="zh-CN" w:bidi="ar"/>
              </w:rPr>
              <w:t>补助</w:t>
            </w:r>
            <w:r>
              <w:rPr>
                <w:rFonts w:hint="default" w:ascii="Times New Roman" w:hAnsi="Times New Roman" w:eastAsia="宋体" w:cs="Times New Roman"/>
                <w:i w:val="0"/>
                <w:color w:val="000000"/>
                <w:kern w:val="0"/>
                <w:sz w:val="20"/>
                <w:szCs w:val="20"/>
                <w:u w:val="none"/>
                <w:lang w:val="en-US" w:eastAsia="zh-CN" w:bidi="ar"/>
              </w:rPr>
              <w:t>额度不超过8000万元。</w:t>
            </w:r>
          </w:p>
        </w:tc>
        <w:tc>
          <w:tcPr>
            <w:tcW w:w="1104" w:type="dxa"/>
            <w:tcBorders>
              <w:top w:val="single" w:color="000000" w:sz="4" w:space="0"/>
              <w:left w:val="single" w:color="000000" w:sz="4" w:space="0"/>
              <w:bottom w:val="single" w:color="000000" w:sz="4" w:space="0"/>
            </w:tcBorders>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采用公开招标方式</w:t>
            </w:r>
          </w:p>
        </w:tc>
        <w:tc>
          <w:tcPr>
            <w:tcW w:w="1118" w:type="dxa"/>
            <w:gridSpan w:val="2"/>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支持不超过2个项目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92" w:type="dxa"/>
            <w:tcBorders>
              <w:top w:val="single" w:color="auto" w:sz="4" w:space="0"/>
              <w:left w:val="single" w:color="auto" w:sz="4" w:space="0"/>
              <w:bottom w:val="single" w:color="auto" w:sz="4" w:space="0"/>
              <w:right w:val="single" w:color="000000" w:sz="4" w:space="0"/>
            </w:tcBorders>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11</w:t>
            </w:r>
          </w:p>
        </w:tc>
        <w:tc>
          <w:tcPr>
            <w:tcW w:w="1009" w:type="dxa"/>
            <w:tcBorders>
              <w:top w:val="single" w:color="auto" w:sz="4" w:space="0"/>
              <w:left w:val="single" w:color="000000" w:sz="4" w:space="0"/>
              <w:bottom w:val="single" w:color="auto" w:sz="4" w:space="0"/>
            </w:tcBorders>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新材料测试评价平台区域中心</w:t>
            </w:r>
          </w:p>
        </w:tc>
        <w:tc>
          <w:tcPr>
            <w:tcW w:w="7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napToGrid w:val="0"/>
              <w:spacing w:beforeLines="0" w:afterLines="0" w:line="240" w:lineRule="auto"/>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主要内容：服务区域新材料产业发展需求，在省级以上区域，依托区域内已有测试评价机构，整合相关测试评价资源，按照专业化、集约化原则建设</w:t>
            </w:r>
            <w:r>
              <w:rPr>
                <w:rFonts w:hint="eastAsia" w:cs="Times New Roman"/>
                <w:i w:val="0"/>
                <w:color w:val="000000"/>
                <w:kern w:val="0"/>
                <w:sz w:val="20"/>
                <w:szCs w:val="20"/>
                <w:u w:val="none"/>
                <w:lang w:val="en-US" w:eastAsia="zh-CN" w:bidi="ar"/>
              </w:rPr>
              <w:t>区域</w:t>
            </w:r>
            <w:r>
              <w:rPr>
                <w:rFonts w:hint="default" w:ascii="Times New Roman" w:hAnsi="Times New Roman" w:eastAsia="宋体" w:cs="Times New Roman"/>
                <w:i w:val="0"/>
                <w:color w:val="000000"/>
                <w:kern w:val="0"/>
                <w:sz w:val="20"/>
                <w:szCs w:val="20"/>
                <w:u w:val="none"/>
                <w:lang w:val="en-US" w:eastAsia="zh-CN" w:bidi="ar"/>
              </w:rPr>
              <w:t>新材料测试评价中心。中心根据区域地理特征和自然环境，建设特殊地域、特殊气候条件下新材料可靠性测试、加速试验、寿命评价等专用设施。完善重大、稀缺、专用测试评价装置。</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 xml:space="preserve">    实施目标：服务区域内新材料生产和用户企业，满足区域内重点新材料的测试评价需求。建立区域性测试服务能力共享机制，提高测试仪器、大型装备利用率，并与主中心实现资源共享。2018年启动建设3个区域中心。</w:t>
            </w:r>
          </w:p>
        </w:tc>
        <w:tc>
          <w:tcPr>
            <w:tcW w:w="13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原材料工业司</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蔡味东</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010-68205764</w:t>
            </w:r>
          </w:p>
        </w:tc>
        <w:tc>
          <w:tcPr>
            <w:tcW w:w="12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分阶段补助，补助比例不超过总投资的30%。单个项目</w:t>
            </w:r>
            <w:r>
              <w:rPr>
                <w:rFonts w:hint="eastAsia" w:cs="Times New Roman"/>
                <w:i w:val="0"/>
                <w:color w:val="000000"/>
                <w:kern w:val="0"/>
                <w:sz w:val="20"/>
                <w:szCs w:val="20"/>
                <w:u w:val="none"/>
                <w:lang w:val="en-US" w:eastAsia="zh-CN" w:bidi="ar"/>
              </w:rPr>
              <w:t>补助</w:t>
            </w:r>
            <w:r>
              <w:rPr>
                <w:rFonts w:hint="default" w:ascii="Times New Roman" w:hAnsi="Times New Roman" w:eastAsia="宋体" w:cs="Times New Roman"/>
                <w:i w:val="0"/>
                <w:color w:val="000000"/>
                <w:kern w:val="0"/>
                <w:sz w:val="20"/>
                <w:szCs w:val="20"/>
                <w:u w:val="none"/>
                <w:lang w:val="en-US" w:eastAsia="zh-CN" w:bidi="ar"/>
              </w:rPr>
              <w:t>额度不超过4000</w:t>
            </w:r>
            <w:r>
              <w:rPr>
                <w:rFonts w:hint="default" w:cs="Times New Roman"/>
                <w:i w:val="0"/>
                <w:color w:val="000000"/>
                <w:kern w:val="0"/>
                <w:sz w:val="20"/>
                <w:szCs w:val="20"/>
                <w:u w:val="none"/>
                <w:lang w:eastAsia="zh-CN" w:bidi="ar"/>
              </w:rPr>
              <w:t>万</w:t>
            </w:r>
            <w:r>
              <w:rPr>
                <w:rFonts w:hint="default" w:ascii="Times New Roman" w:hAnsi="Times New Roman" w:eastAsia="宋体" w:cs="Times New Roman"/>
                <w:i w:val="0"/>
                <w:color w:val="000000"/>
                <w:kern w:val="0"/>
                <w:sz w:val="20"/>
                <w:szCs w:val="20"/>
                <w:u w:val="none"/>
                <w:lang w:val="en-US" w:eastAsia="zh-CN" w:bidi="ar"/>
              </w:rPr>
              <w:t>元。</w:t>
            </w:r>
          </w:p>
        </w:tc>
        <w:tc>
          <w:tcPr>
            <w:tcW w:w="1104" w:type="dxa"/>
            <w:tcBorders>
              <w:top w:val="single" w:color="000000" w:sz="4" w:space="0"/>
              <w:left w:val="single" w:color="000000" w:sz="4" w:space="0"/>
              <w:bottom w:val="single" w:color="000000" w:sz="4" w:space="0"/>
            </w:tcBorders>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采用公开招标方式</w:t>
            </w:r>
          </w:p>
        </w:tc>
        <w:tc>
          <w:tcPr>
            <w:tcW w:w="1118" w:type="dxa"/>
            <w:gridSpan w:val="2"/>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支持不超过3个项目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92" w:type="dxa"/>
            <w:tcBorders>
              <w:top w:val="single" w:color="auto" w:sz="4" w:space="0"/>
              <w:left w:val="single" w:color="auto" w:sz="4" w:space="0"/>
              <w:bottom w:val="single" w:color="auto" w:sz="4" w:space="0"/>
              <w:right w:val="single" w:color="000000" w:sz="4" w:space="0"/>
            </w:tcBorders>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color w:val="000000"/>
                <w:kern w:val="0"/>
                <w:sz w:val="22"/>
                <w:szCs w:val="22"/>
                <w:u w:val="none"/>
                <w:lang w:eastAsia="zh-CN" w:bidi="ar"/>
              </w:rPr>
            </w:pPr>
            <w:r>
              <w:rPr>
                <w:rFonts w:hint="default" w:ascii="Times New Roman" w:hAnsi="Times New Roman" w:cs="Times New Roman"/>
                <w:i w:val="0"/>
                <w:color w:val="000000"/>
                <w:kern w:val="0"/>
                <w:sz w:val="22"/>
                <w:szCs w:val="22"/>
                <w:u w:val="none"/>
                <w:lang w:eastAsia="zh-CN" w:bidi="ar"/>
              </w:rPr>
              <w:t>12</w:t>
            </w:r>
          </w:p>
        </w:tc>
        <w:tc>
          <w:tcPr>
            <w:tcW w:w="1009" w:type="dxa"/>
            <w:tcBorders>
              <w:top w:val="single" w:color="auto" w:sz="4" w:space="0"/>
              <w:left w:val="single" w:color="000000" w:sz="4" w:space="0"/>
              <w:bottom w:val="single" w:color="auto" w:sz="4" w:space="0"/>
            </w:tcBorders>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新材料生产应用示范平台</w:t>
            </w:r>
          </w:p>
        </w:tc>
        <w:tc>
          <w:tcPr>
            <w:tcW w:w="7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napToGrid w:val="0"/>
              <w:spacing w:beforeLines="0" w:afterLines="0" w:line="240" w:lineRule="auto"/>
              <w:jc w:val="both"/>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 xml:space="preserve">   </w:t>
            </w:r>
            <w:r>
              <w:rPr>
                <w:rFonts w:hint="default" w:ascii="Times New Roman" w:hAnsi="Times New Roman" w:cs="Times New Roman"/>
                <w:i w:val="0"/>
                <w:color w:val="000000"/>
                <w:kern w:val="0"/>
                <w:sz w:val="20"/>
                <w:szCs w:val="20"/>
                <w:u w:val="none"/>
                <w:lang w:eastAsia="zh-CN" w:bidi="ar"/>
              </w:rPr>
              <w:t xml:space="preserve"> </w:t>
            </w:r>
            <w:r>
              <w:rPr>
                <w:rFonts w:hint="default" w:ascii="Times New Roman" w:hAnsi="Times New Roman" w:eastAsia="宋体" w:cs="Times New Roman"/>
                <w:i w:val="0"/>
                <w:color w:val="000000"/>
                <w:kern w:val="0"/>
                <w:sz w:val="20"/>
                <w:szCs w:val="20"/>
                <w:u w:val="none"/>
                <w:lang w:val="en-US" w:eastAsia="zh-CN" w:bidi="ar"/>
              </w:rPr>
              <w:t>主要内容：面向国民经济、国防安全重点领域，针对新材料供需衔接、产用合作等短板，以新材料生产企业和用户企业联合为主，吸收产业链相关单位参加，通过各方共同投入，建设生产应用示范平台。重点完善应用开发、服役评价、模拟测试、故障诊断等软硬件条件，突破关键领域新材料共性应用技术，建设全尺寸生产和考核验证装置、应用环境模拟装置等新材料应用示范设施，新材料生产应用示范线和新材料生产应用数据库。</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 xml:space="preserve">    实施目标：实现材料与终端产品同步设计、系统验证、批量应用等协同联动。2018年重点在新能源汽车材料、</w:t>
            </w:r>
            <w:r>
              <w:rPr>
                <w:rFonts w:hint="default" w:ascii="Times New Roman" w:hAnsi="Times New Roman" w:cs="Times New Roman"/>
                <w:i w:val="0"/>
                <w:color w:val="000000"/>
                <w:kern w:val="0"/>
                <w:sz w:val="20"/>
                <w:szCs w:val="20"/>
                <w:u w:val="none"/>
                <w:lang w:val="en-US" w:eastAsia="zh-CN" w:bidi="ar"/>
              </w:rPr>
              <w:t>先进海工与</w:t>
            </w:r>
            <w:r>
              <w:rPr>
                <w:rFonts w:hint="default" w:ascii="Times New Roman" w:hAnsi="Times New Roman" w:eastAsia="宋体" w:cs="Times New Roman"/>
                <w:i w:val="0"/>
                <w:color w:val="000000"/>
                <w:kern w:val="0"/>
                <w:sz w:val="20"/>
                <w:szCs w:val="20"/>
                <w:u w:val="none"/>
                <w:lang w:val="en-US" w:eastAsia="zh-CN" w:bidi="ar"/>
              </w:rPr>
              <w:t>高技术船舶</w:t>
            </w:r>
            <w:r>
              <w:rPr>
                <w:rFonts w:hint="default" w:ascii="Times New Roman" w:hAnsi="Times New Roman" w:cs="Times New Roman"/>
                <w:i w:val="0"/>
                <w:color w:val="000000"/>
                <w:kern w:val="0"/>
                <w:sz w:val="20"/>
                <w:szCs w:val="20"/>
                <w:u w:val="none"/>
                <w:lang w:val="en-US" w:eastAsia="zh-CN" w:bidi="ar"/>
              </w:rPr>
              <w:t>材料</w:t>
            </w:r>
            <w:r>
              <w:rPr>
                <w:rFonts w:hint="default" w:ascii="Times New Roman" w:hAnsi="Times New Roman" w:eastAsia="宋体" w:cs="Times New Roman"/>
                <w:i w:val="0"/>
                <w:color w:val="000000"/>
                <w:kern w:val="0"/>
                <w:sz w:val="20"/>
                <w:szCs w:val="20"/>
                <w:u w:val="none"/>
                <w:lang w:val="en-US" w:eastAsia="zh-CN" w:bidi="ar"/>
              </w:rPr>
              <w:t>、集成电路材料领域建设3家左右平台。</w:t>
            </w:r>
          </w:p>
        </w:tc>
        <w:tc>
          <w:tcPr>
            <w:tcW w:w="13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原材料工业司</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蔡味东</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010-68205764</w:t>
            </w:r>
          </w:p>
        </w:tc>
        <w:tc>
          <w:tcPr>
            <w:tcW w:w="12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分阶段补助，补助比例不超过总投资的30%。单个项目补助额度不超过1亿元。</w:t>
            </w:r>
          </w:p>
        </w:tc>
        <w:tc>
          <w:tcPr>
            <w:tcW w:w="1104" w:type="dxa"/>
            <w:tcBorders>
              <w:top w:val="single" w:color="000000" w:sz="4" w:space="0"/>
              <w:left w:val="single" w:color="000000" w:sz="4" w:space="0"/>
              <w:bottom w:val="single" w:color="000000" w:sz="4" w:space="0"/>
            </w:tcBorders>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采用公开招标方式</w:t>
            </w:r>
          </w:p>
        </w:tc>
        <w:tc>
          <w:tcPr>
            <w:tcW w:w="1118" w:type="dxa"/>
            <w:gridSpan w:val="2"/>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支持不超过3个项目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92" w:type="dxa"/>
            <w:tcBorders>
              <w:top w:val="single" w:color="auto" w:sz="4" w:space="0"/>
              <w:left w:val="single" w:color="auto" w:sz="4" w:space="0"/>
              <w:bottom w:val="single" w:color="auto" w:sz="4" w:space="0"/>
              <w:right w:val="single" w:color="000000" w:sz="4" w:space="0"/>
            </w:tcBorders>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color w:val="000000"/>
                <w:kern w:val="0"/>
                <w:sz w:val="22"/>
                <w:szCs w:val="22"/>
                <w:u w:val="none"/>
                <w:lang w:eastAsia="zh-CN" w:bidi="ar"/>
              </w:rPr>
            </w:pPr>
            <w:r>
              <w:rPr>
                <w:rFonts w:hint="default" w:ascii="Times New Roman" w:hAnsi="Times New Roman" w:cs="Times New Roman"/>
                <w:i w:val="0"/>
                <w:color w:val="000000"/>
                <w:kern w:val="0"/>
                <w:sz w:val="22"/>
                <w:szCs w:val="22"/>
                <w:u w:val="none"/>
                <w:lang w:eastAsia="zh-CN" w:bidi="ar"/>
              </w:rPr>
              <w:t>13</w:t>
            </w:r>
          </w:p>
        </w:tc>
        <w:tc>
          <w:tcPr>
            <w:tcW w:w="1009" w:type="dxa"/>
            <w:tcBorders>
              <w:top w:val="single" w:color="auto" w:sz="4" w:space="0"/>
              <w:left w:val="single" w:color="000000" w:sz="4" w:space="0"/>
              <w:bottom w:val="single" w:color="auto" w:sz="4" w:space="0"/>
            </w:tcBorders>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国家新材料产业资源共享平台</w:t>
            </w:r>
          </w:p>
        </w:tc>
        <w:tc>
          <w:tcPr>
            <w:tcW w:w="7508"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 xml:space="preserve">    主要内容</w:t>
            </w:r>
            <w:r>
              <w:rPr>
                <w:rFonts w:hint="eastAsia" w:cs="Times New Roman"/>
                <w:i w:val="0"/>
                <w:color w:val="000000"/>
                <w:kern w:val="0"/>
                <w:sz w:val="20"/>
                <w:szCs w:val="20"/>
                <w:u w:val="none"/>
                <w:lang w:val="en-US" w:eastAsia="zh-CN" w:bidi="ar"/>
              </w:rPr>
              <w:t>：</w:t>
            </w:r>
            <w:r>
              <w:rPr>
                <w:rFonts w:hint="default" w:ascii="Times New Roman" w:hAnsi="Times New Roman" w:eastAsia="宋体" w:cs="Times New Roman"/>
                <w:i w:val="0"/>
                <w:color w:val="000000"/>
                <w:kern w:val="0"/>
                <w:sz w:val="20"/>
                <w:szCs w:val="20"/>
                <w:u w:val="none"/>
                <w:lang w:val="en-US" w:eastAsia="zh-CN" w:bidi="ar"/>
              </w:rPr>
              <w:t>借助互联网等信息化手段，建立信息整合、数据互通、高效利用、开放共享的网络平台，实现政务、科技、产业、市场等方面资源共享和服务。着重开展政务信息服务、行业知识服务、仪器设施共享、科技成果转化、供需对接服务以及其他相关资源服务等六个模块建设，形成门户网站以及手机移动端等协调统一的网络体系。</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 xml:space="preserve">    实施目标：到2020年，围绕先进基础材料、关键战略材料和前沿新材料等重点领域和新材料产业链各关键环节，基本形成多方共建、公益为主、高效集成的新材料产业资源共享服务生态体系。初步建成具有较高的资源开放共享程度、安全可控水平和运营服务能力的垂直化、专业化网络平台，以及与之配套的保障有力、服务协同、运行高效的线下基础设施和能力条件。建立技术融合、业务融合、数据融合的新材料产业资源共享门户网络体系。</w:t>
            </w:r>
          </w:p>
        </w:tc>
        <w:tc>
          <w:tcPr>
            <w:tcW w:w="1305"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snapToGrid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原材料工业司</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蔡味东</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010-68205764</w:t>
            </w:r>
          </w:p>
        </w:tc>
        <w:tc>
          <w:tcPr>
            <w:tcW w:w="1271"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分阶段补助，补助比例不超过总投资的30%。单个项目补助额度不超过1亿元。</w:t>
            </w:r>
          </w:p>
        </w:tc>
        <w:tc>
          <w:tcPr>
            <w:tcW w:w="1104" w:type="dxa"/>
            <w:tcBorders>
              <w:top w:val="single" w:color="000000" w:sz="4" w:space="0"/>
              <w:left w:val="single" w:color="000000" w:sz="4" w:space="0"/>
              <w:bottom w:val="single" w:color="auto" w:sz="4" w:space="0"/>
            </w:tcBorders>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采用公开招标方式</w:t>
            </w:r>
          </w:p>
        </w:tc>
        <w:tc>
          <w:tcPr>
            <w:tcW w:w="1118" w:type="dxa"/>
            <w:gridSpan w:val="2"/>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snapToGrid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支持不超过1个项目</w:t>
            </w:r>
          </w:p>
        </w:tc>
      </w:tr>
    </w:tbl>
    <w:p/>
    <w:sectPr>
      <w:headerReference r:id="rId3" w:type="default"/>
      <w:footerReference r:id="rId4" w:type="default"/>
      <w:pgSz w:w="16838" w:h="11906" w:orient="landscape"/>
      <w:pgMar w:top="1474" w:right="1440" w:bottom="1474" w:left="1440" w:header="851" w:footer="992" w:gutter="0"/>
      <w:paperSrc/>
      <w:cols w:space="720" w:num="1"/>
      <w:rtlGutter w:val="0"/>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roman"/>
    <w:pitch w:val="default"/>
    <w:sig w:usb0="00000001" w:usb1="080E0000" w:usb2="00000000" w:usb3="00000000" w:csb0="00040000" w:csb1="00000000"/>
  </w:font>
  <w:font w:name="华文中宋">
    <w:altName w:val="宋体"/>
    <w:panose1 w:val="02010600040101010101"/>
    <w:charset w:val="00"/>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iusp">
    <w15:presenceInfo w15:providerId="None" w15:userId="lius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dit="trackedChanges" w:enforcement="0"/>
  <w:defaultTabStop w:val="420"/>
  <w:hyphenationZone w:val="360"/>
  <w:drawingGridVerticalSpacing w:val="164"/>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0B8DE7"/>
    <w:rsid w:val="03EB5619"/>
    <w:rsid w:val="04824F9D"/>
    <w:rsid w:val="048B1234"/>
    <w:rsid w:val="10CB3180"/>
    <w:rsid w:val="11CD3D91"/>
    <w:rsid w:val="1AB538CB"/>
    <w:rsid w:val="35CB6F78"/>
    <w:rsid w:val="3733281E"/>
    <w:rsid w:val="373F54DB"/>
    <w:rsid w:val="398D669B"/>
    <w:rsid w:val="53EBB726"/>
    <w:rsid w:val="5580586E"/>
    <w:rsid w:val="57B83BDE"/>
    <w:rsid w:val="58900B65"/>
    <w:rsid w:val="5F9FDEC1"/>
    <w:rsid w:val="647E4BB1"/>
    <w:rsid w:val="649A5AFC"/>
    <w:rsid w:val="78D357EB"/>
    <w:rsid w:val="7A665D92"/>
    <w:rsid w:val="7BD9B866"/>
    <w:rsid w:val="7E0B8DE7"/>
    <w:rsid w:val="7E529FB9"/>
    <w:rsid w:val="7EFDAD4D"/>
    <w:rsid w:val="EEE773D4"/>
    <w:rsid w:val="FBBBA94B"/>
    <w:rsid w:val="FFEAB81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Style w:val="5"/>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2018-07-28T16:35:00Z</dcterms:created>
  <dc:creator>高鹏</dc:creator>
  <cp:lastModifiedBy>敏子</cp:lastModifiedBy>
  <dcterms:modified xsi:type="dcterms:W3CDTF">2018-08-16T06:52:35Z</dcterms:modified>
  <dc:title>附件1</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