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携手穗总部，共赢新时代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——欢迎加入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广州市总部经济协会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广州市总部经济协会，是为进一步完善广州总部经济发展服务体系、延伸和优化广州总部企业服务，由广州市人民政府服务业发展领导小组办公室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（市发展和改革委）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，于2013年发起成立的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经济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类社会组织。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自成立以来，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协会承担广州市总部企业认定、奖补和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现场核查等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相关基础性工作，以及政企互动、政策制定和落实、诉求反馈和调查研究等政府支撑工作；同时贴近总部企业需求开展各类服务，积极推进“聚强增优、互市共赢、创新引领”的广州市总部经济发展服务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协会以宣传贯彻广州市总部经济政策为己任，为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各百强企业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在穗总部或项目提供政策咨询、投资建议、市场拓展、宣传推广、商事登记、税务策划、人力资源、法律会计、绿色认证、产业链构建、办公场所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查寻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、知识产权服务、财政项目申报、省市区政府对接等各种服务，是广州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市营商环境的重要补充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会员为本，坚持服务会员所需，打造了“走进总部企业”“敏思学习俱乐部”两大月度品牌活动和“粤港澳大湾区总部经济发展高峰论坛”年度盛会，已举办“各区总部企业政策宣贯”、“总部企业高层人员培训讲座”、“一带一路海外投资风险管控”等各类研讨和讲座百余次，内容涵盖企业经营发展的各个方面，累计参会企业近3000家次，培训人员超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000人次，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已开展银企、企企等各种合作对接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在落实市委市政府总部经济发展部署方面发挥了积极作用。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协会以规范、高效服务得到了政府和企业高度认可，已有超300家市认定总部企业入会，服务覆盖近10000家总部企业成员单位，具有高度影响力和广泛的社会美誉度，是“AAAAA级”协会。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协会热忱欢迎市认定总部企业、重点企业和培育企业加入协会，与其它总部会员企业携手共进，共赢新时代！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广州市总部经济协会会员信息登记表</w:t>
      </w:r>
    </w:p>
    <w:p>
      <w:pPr>
        <w:ind w:right="-82" w:rightChars="-39"/>
        <w:jc w:val="righ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填表时间：</w:t>
      </w:r>
      <w:r>
        <w:rPr>
          <w:rFonts w:ascii="宋体" w:hAnsi="宋体" w:cs="宋体"/>
          <w:kern w:val="0"/>
        </w:rPr>
        <w:t xml:space="preserve">      </w:t>
      </w:r>
      <w:r>
        <w:rPr>
          <w:rFonts w:hint="eastAsia" w:ascii="宋体" w:hAnsi="宋体" w:cs="宋体"/>
          <w:kern w:val="0"/>
        </w:rPr>
        <w:t>年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月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日</w:t>
      </w:r>
    </w:p>
    <w:tbl>
      <w:tblPr>
        <w:tblStyle w:val="4"/>
        <w:tblW w:w="10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00"/>
        <w:gridCol w:w="1228"/>
        <w:gridCol w:w="1277"/>
        <w:gridCol w:w="152"/>
        <w:gridCol w:w="1484"/>
        <w:gridCol w:w="344"/>
        <w:gridCol w:w="910"/>
        <w:gridCol w:w="2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单位名称</w:t>
            </w:r>
          </w:p>
        </w:tc>
        <w:tc>
          <w:tcPr>
            <w:tcW w:w="9017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ind w:right="-82" w:rightChars="-39" w:firstLine="6090" w:firstLineChars="29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单位性质</w:t>
            </w:r>
          </w:p>
        </w:tc>
        <w:tc>
          <w:tcPr>
            <w:tcW w:w="9017" w:type="dxa"/>
            <w:gridSpan w:val="8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国企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□民营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私营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□合资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□外资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社团组织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注册资本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法人代表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成立日期</w:t>
            </w:r>
          </w:p>
        </w:tc>
        <w:tc>
          <w:tcPr>
            <w:tcW w:w="2422" w:type="dxa"/>
            <w:vAlign w:val="center"/>
          </w:tcPr>
          <w:p>
            <w:pPr>
              <w:ind w:right="-82" w:rightChars="-39" w:firstLine="210" w:firstLineChars="1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月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上年营业额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员工总数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人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是否上市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是</w:t>
            </w:r>
            <w:r>
              <w:rPr>
                <w:rFonts w:cs="宋体" w:asciiTheme="minorEastAsia" w:hAnsiTheme="minorEastAsia" w:eastAsiaTheme="minorEastAsia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通讯地址</w:t>
            </w:r>
          </w:p>
        </w:tc>
        <w:tc>
          <w:tcPr>
            <w:tcW w:w="5685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邮编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企业负责人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身份证号码</w:t>
            </w:r>
          </w:p>
        </w:tc>
        <w:tc>
          <w:tcPr>
            <w:tcW w:w="531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日常联系人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单位传真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网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址</w:t>
            </w:r>
          </w:p>
        </w:tc>
        <w:tc>
          <w:tcPr>
            <w:tcW w:w="531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所在行业</w:t>
            </w:r>
          </w:p>
        </w:tc>
        <w:tc>
          <w:tcPr>
            <w:tcW w:w="90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□工业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□建筑业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□交通运输、仓储和邮政业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□信息传输、计算机服务和软件业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□批发零售业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□住宿业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□餐饮业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□金融业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□房地产业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□租赁和商务服务业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□科学研究开发、技术服务和地质勘探业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□水利、环境和公共设施管理业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□居民服务和其他服务业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□教育、卫生、文化、体育和娱乐业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□农业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□其他</w:t>
            </w:r>
            <w:r>
              <w:rPr>
                <w:rFonts w:cs="宋体" w:asciiTheme="minorEastAsia" w:hAnsiTheme="minorEastAsia" w:eastAsiaTheme="minorEastAsia"/>
                <w:kern w:val="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0320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企业简介、主要产品与服务： （请另附页）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对协会服务的期望和建议： 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320" w:type="dxa"/>
            <w:gridSpan w:val="9"/>
          </w:tcPr>
          <w:p>
            <w:pPr>
              <w:widowControl/>
              <w:spacing w:line="280" w:lineRule="exact"/>
              <w:ind w:left="1680" w:hanging="1680" w:hangingChars="8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申请会内职务：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副会长单位（每年缴纳会费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30000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理事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\监事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10000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ind w:left="1680" w:leftChars="700" w:hanging="210" w:hangingChars="100"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会员单位（每年缴纳会费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5</w:t>
            </w:r>
            <w:r>
              <w:rPr>
                <w:rFonts w:cs="宋体" w:asciiTheme="minorEastAsia" w:hAnsiTheme="minorEastAsia" w:eastAsiaTheme="minorEastAsia"/>
                <w:kern w:val="0"/>
              </w:rPr>
              <w:t>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320" w:type="dxa"/>
            <w:gridSpan w:val="9"/>
          </w:tcPr>
          <w:p>
            <w:pPr>
              <w:spacing w:line="280" w:lineRule="exact"/>
              <w:ind w:firstLine="4297" w:firstLineChars="2038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</w:rPr>
              <w:t>审  批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5160" w:type="dxa"/>
            <w:gridSpan w:val="5"/>
          </w:tcPr>
          <w:p>
            <w:pPr>
              <w:ind w:firstLine="440" w:firstLineChars="20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210" w:firstLineChars="55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（申请单位盖章）：</w:t>
            </w:r>
          </w:p>
          <w:p>
            <w:pPr>
              <w:ind w:firstLine="2530" w:firstLineChars="1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申请人签字：</w:t>
            </w:r>
          </w:p>
          <w:p>
            <w:pPr>
              <w:widowControl/>
              <w:ind w:firstLine="3080" w:firstLineChars="1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年    月     日</w:t>
            </w:r>
          </w:p>
        </w:tc>
        <w:tc>
          <w:tcPr>
            <w:tcW w:w="5160" w:type="dxa"/>
            <w:gridSpan w:val="4"/>
          </w:tcPr>
          <w:p>
            <w:pPr>
              <w:ind w:firstLine="330" w:firstLineChars="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</w:t>
            </w:r>
          </w:p>
          <w:p>
            <w:pPr>
              <w:ind w:firstLine="1540" w:firstLineChars="7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（审批单位盖章）：</w:t>
            </w: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           </w:t>
            </w:r>
          </w:p>
          <w:p>
            <w:pPr>
              <w:widowControl/>
              <w:ind w:firstLine="880" w:firstLineChars="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</w:t>
            </w:r>
          </w:p>
          <w:p>
            <w:pPr>
              <w:widowControl/>
              <w:ind w:firstLine="1650" w:firstLineChars="75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年     月     日</w:t>
            </w:r>
          </w:p>
        </w:tc>
      </w:tr>
    </w:tbl>
    <w:p>
      <w:pPr>
        <w:ind w:right="-134" w:rightChars="-64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注：</w:t>
      </w: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hint="eastAsia" w:ascii="宋体" w:hAnsi="宋体" w:cs="宋体"/>
          <w:kern w:val="0"/>
          <w:sz w:val="24"/>
          <w:szCs w:val="24"/>
        </w:rPr>
        <w:t>请将《会员信息登记表》原件、企业营业执照副本复印件（加盖公章）、公司</w:t>
      </w:r>
      <w:r>
        <w:rPr>
          <w:rFonts w:ascii="宋体" w:hAnsi="宋体" w:cs="宋体"/>
          <w:kern w:val="0"/>
          <w:sz w:val="24"/>
          <w:szCs w:val="24"/>
        </w:rPr>
        <w:t>LOGO</w:t>
      </w:r>
      <w:r>
        <w:rPr>
          <w:rFonts w:hint="eastAsia" w:ascii="宋体" w:hAnsi="宋体" w:cs="宋体"/>
          <w:kern w:val="0"/>
          <w:sz w:val="24"/>
          <w:szCs w:val="24"/>
        </w:rPr>
        <w:t>（电子版）交至协会秘书处；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hint="eastAsia" w:ascii="宋体" w:hAnsi="宋体" w:cs="宋体"/>
          <w:kern w:val="0"/>
          <w:sz w:val="24"/>
          <w:szCs w:val="24"/>
        </w:rPr>
        <w:t>理事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及</w:t>
      </w:r>
      <w:r>
        <w:rPr>
          <w:rFonts w:hint="eastAsia" w:ascii="宋体" w:hAnsi="宋体" w:cs="宋体"/>
          <w:kern w:val="0"/>
          <w:sz w:val="24"/>
          <w:szCs w:val="24"/>
        </w:rPr>
        <w:t>以上职务，必须由集团副总或以上级别领导担任，需附代表人简历和《社会组织负责人备案登记表》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hint="eastAsia" w:ascii="宋体" w:hAnsi="宋体" w:cs="宋体"/>
          <w:kern w:val="0"/>
          <w:sz w:val="24"/>
          <w:szCs w:val="24"/>
        </w:rPr>
        <w:t>广州市总部经济协会秘书处联系方式：</w:t>
      </w:r>
      <w:bookmarkStart w:id="0" w:name="_GoBack"/>
      <w:bookmarkEnd w:id="0"/>
    </w:p>
    <w:p>
      <w:pPr>
        <w:spacing w:line="320" w:lineRule="exact"/>
        <w:ind w:right="-134" w:rightChars="-64"/>
        <w:rPr>
          <w:rFonts w:ascii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刘姿妤：020-66311546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传真：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020-66311543  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   邮箱：ziyulau139@163.com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          </w:t>
      </w:r>
    </w:p>
    <w:p>
      <w:pPr>
        <w:spacing w:line="320" w:lineRule="exact"/>
        <w:ind w:right="-134" w:rightChars="-64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开户行：广州银行华师大支行     户名：广州市总部经济协会    账号：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800231571511818          </w:t>
      </w:r>
    </w:p>
    <w:p>
      <w:pPr>
        <w:spacing w:line="320" w:lineRule="exact"/>
        <w:ind w:right="-134" w:rightChars="-64"/>
        <w:rPr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地</w:t>
      </w:r>
      <w:r>
        <w:rPr>
          <w:rFonts w:ascii="宋体" w:hAnsi="宋体" w:cs="宋体"/>
          <w:b/>
          <w:bCs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bCs/>
          <w:sz w:val="21"/>
          <w:szCs w:val="21"/>
        </w:rPr>
        <w:t>址：广州市天河区员村一横路</w:t>
      </w:r>
      <w:r>
        <w:rPr>
          <w:rFonts w:ascii="宋体" w:hAnsi="宋体" w:cs="宋体"/>
          <w:b/>
          <w:bCs/>
          <w:sz w:val="21"/>
          <w:szCs w:val="21"/>
        </w:rPr>
        <w:t>7</w:t>
      </w:r>
      <w:r>
        <w:rPr>
          <w:rFonts w:hint="eastAsia" w:ascii="宋体" w:hAnsi="宋体" w:cs="宋体"/>
          <w:b/>
          <w:bCs/>
          <w:sz w:val="21"/>
          <w:szCs w:val="21"/>
        </w:rPr>
        <w:t>号大院广东软件大厦</w:t>
      </w:r>
      <w:r>
        <w:rPr>
          <w:rFonts w:ascii="宋体" w:hAnsi="宋体" w:cs="宋体"/>
          <w:b/>
          <w:bCs/>
          <w:sz w:val="21"/>
          <w:szCs w:val="21"/>
        </w:rPr>
        <w:t>605</w:t>
      </w:r>
      <w:r>
        <w:rPr>
          <w:rFonts w:hint="eastAsia" w:ascii="宋体" w:hAnsi="宋体" w:cs="宋体"/>
          <w:b/>
          <w:bCs/>
          <w:sz w:val="21"/>
          <w:szCs w:val="21"/>
        </w:rPr>
        <w:t>室（邮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编：</w:t>
      </w:r>
      <w:r>
        <w:rPr>
          <w:rFonts w:ascii="宋体" w:hAnsi="宋体" w:cs="宋体"/>
          <w:b/>
          <w:bCs/>
          <w:color w:val="auto"/>
          <w:sz w:val="21"/>
          <w:szCs w:val="21"/>
        </w:rPr>
        <w:t>510635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）</w:t>
      </w:r>
    </w:p>
    <w:sectPr>
      <w:pgSz w:w="11906" w:h="16838"/>
      <w:pgMar w:top="709" w:right="1247" w:bottom="28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NTViODBiMDNmMWIzMTJlMWVmOWM2YjE1MjJkNDYifQ=="/>
  </w:docVars>
  <w:rsids>
    <w:rsidRoot w:val="003505AA"/>
    <w:rsid w:val="001F38DE"/>
    <w:rsid w:val="002916C1"/>
    <w:rsid w:val="002A03D3"/>
    <w:rsid w:val="002C58C7"/>
    <w:rsid w:val="00302485"/>
    <w:rsid w:val="003505AA"/>
    <w:rsid w:val="003531E7"/>
    <w:rsid w:val="00406F21"/>
    <w:rsid w:val="00572C25"/>
    <w:rsid w:val="00601A53"/>
    <w:rsid w:val="00656C45"/>
    <w:rsid w:val="006B2117"/>
    <w:rsid w:val="0070142E"/>
    <w:rsid w:val="00781D0D"/>
    <w:rsid w:val="00837C75"/>
    <w:rsid w:val="0095797D"/>
    <w:rsid w:val="009612FA"/>
    <w:rsid w:val="00AC05BB"/>
    <w:rsid w:val="00AC7702"/>
    <w:rsid w:val="00AE6549"/>
    <w:rsid w:val="00CE122E"/>
    <w:rsid w:val="00CF0BEB"/>
    <w:rsid w:val="00D650DB"/>
    <w:rsid w:val="00F61829"/>
    <w:rsid w:val="00FA082C"/>
    <w:rsid w:val="00FD65F3"/>
    <w:rsid w:val="11DE5203"/>
    <w:rsid w:val="12735A4B"/>
    <w:rsid w:val="13FD353A"/>
    <w:rsid w:val="141A7A21"/>
    <w:rsid w:val="15A44683"/>
    <w:rsid w:val="15E60B45"/>
    <w:rsid w:val="1DD927F8"/>
    <w:rsid w:val="1E150666"/>
    <w:rsid w:val="1ED64423"/>
    <w:rsid w:val="20CA2A98"/>
    <w:rsid w:val="232A506D"/>
    <w:rsid w:val="2C9360F0"/>
    <w:rsid w:val="32A11FE9"/>
    <w:rsid w:val="38E451B6"/>
    <w:rsid w:val="3AA2191A"/>
    <w:rsid w:val="3B1072AF"/>
    <w:rsid w:val="3B5E5028"/>
    <w:rsid w:val="3D7E26F6"/>
    <w:rsid w:val="3F104540"/>
    <w:rsid w:val="4F4B5CBB"/>
    <w:rsid w:val="59985E26"/>
    <w:rsid w:val="5E4A644E"/>
    <w:rsid w:val="60D61D82"/>
    <w:rsid w:val="618C6AAF"/>
    <w:rsid w:val="61F528BE"/>
    <w:rsid w:val="62C606EF"/>
    <w:rsid w:val="70E73F33"/>
    <w:rsid w:val="7339636B"/>
    <w:rsid w:val="76F15024"/>
    <w:rsid w:val="785B2539"/>
    <w:rsid w:val="7B193ED3"/>
    <w:rsid w:val="7D7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B25D-A7B5-457D-8E64-90BDBC5E8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1311</Words>
  <Characters>1416</Characters>
  <Lines>7</Lines>
  <Paragraphs>2</Paragraphs>
  <TotalTime>11</TotalTime>
  <ScaleCrop>false</ScaleCrop>
  <LinksUpToDate>false</LinksUpToDate>
  <CharactersWithSpaces>1651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2016-11-02T05:45:00Z</dcterms:created>
  <dc:creator>admin</dc:creator>
  <cp:lastModifiedBy>姿妤</cp:lastModifiedBy>
  <cp:lastPrinted>2022-03-07T07:07:00Z</cp:lastPrinted>
  <dcterms:modified xsi:type="dcterms:W3CDTF">2023-03-23T09:30:53Z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BBA1E16E083E4E048F07B88972B3A735</vt:lpwstr>
  </property>
</Properties>
</file>